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D9E7" w14:textId="77777777" w:rsidR="001329A9" w:rsidRDefault="001329A9" w:rsidP="001329A9">
      <w:pPr>
        <w:jc w:val="right"/>
      </w:pPr>
      <w:r>
        <w:t>PROJEKTS</w:t>
      </w:r>
    </w:p>
    <w:p w14:paraId="6E515A3E" w14:textId="77777777" w:rsidR="001329A9" w:rsidRDefault="001329A9" w:rsidP="001329A9">
      <w:pPr>
        <w:jc w:val="right"/>
      </w:pPr>
    </w:p>
    <w:p w14:paraId="41FFE8F2" w14:textId="77777777" w:rsidR="001329A9" w:rsidRDefault="001329A9" w:rsidP="005C1B82">
      <w:pPr>
        <w:jc w:val="center"/>
        <w:rPr>
          <w:b/>
        </w:rPr>
      </w:pPr>
      <w:r w:rsidRPr="00707C3E">
        <w:rPr>
          <w:b/>
        </w:rPr>
        <w:t>Par Investīciju plāna 2022.-2027. gadam aktualizēšanu</w:t>
      </w:r>
    </w:p>
    <w:p w14:paraId="11985F76" w14:textId="77777777" w:rsidR="001329A9" w:rsidRPr="002B2504" w:rsidRDefault="001329A9" w:rsidP="005C1B82">
      <w:pPr>
        <w:jc w:val="center"/>
        <w:rPr>
          <w:b/>
        </w:rPr>
      </w:pPr>
    </w:p>
    <w:p w14:paraId="1D92F9A7" w14:textId="286840CE" w:rsidR="001329A9" w:rsidRPr="007B7478" w:rsidRDefault="001329A9" w:rsidP="005C1B82">
      <w:pPr>
        <w:ind w:firstLine="720"/>
        <w:jc w:val="both"/>
      </w:pPr>
      <w:r w:rsidRPr="00630A9F">
        <w:t>Pamatojoties uz Teritorijas attīstības plānošanas likuma 22.</w:t>
      </w:r>
      <w:r w:rsidR="005C1B82">
        <w:t> </w:t>
      </w:r>
      <w:r w:rsidRPr="00630A9F">
        <w:t>panta trešo daļu un Ministru</w:t>
      </w:r>
      <w:r>
        <w:t xml:space="preserve"> kabineta 14.10.2014.</w:t>
      </w:r>
      <w:r w:rsidRPr="00630A9F">
        <w:t xml:space="preserve"> noteikumu Nr.</w:t>
      </w:r>
      <w:r>
        <w:t> </w:t>
      </w:r>
      <w:r w:rsidRPr="00630A9F">
        <w:t xml:space="preserve">628 </w:t>
      </w:r>
      <w:r>
        <w:t>“</w:t>
      </w:r>
      <w:r w:rsidRPr="00630A9F">
        <w:t>Noteikumi par pašvaldību teritorijas attīstības plānošanas dokumentiem” 73.</w:t>
      </w:r>
      <w:r w:rsidR="005C1B82">
        <w:t> </w:t>
      </w:r>
      <w:r w:rsidRPr="00630A9F">
        <w:t>punktu,</w:t>
      </w:r>
    </w:p>
    <w:p w14:paraId="2A802F98" w14:textId="7E010580" w:rsidR="001329A9" w:rsidRDefault="001329A9" w:rsidP="005C1B82">
      <w:pPr>
        <w:ind w:firstLine="720"/>
        <w:jc w:val="both"/>
        <w:rPr>
          <w:bCs/>
        </w:rPr>
      </w:pPr>
      <w:r>
        <w:rPr>
          <w:bCs/>
        </w:rPr>
        <w:t>Aktualizēt</w:t>
      </w:r>
      <w:r w:rsidRPr="00373869">
        <w:rPr>
          <w:bCs/>
        </w:rPr>
        <w:t xml:space="preserve"> </w:t>
      </w:r>
      <w:r w:rsidRPr="002F200F">
        <w:rPr>
          <w:bCs/>
        </w:rPr>
        <w:t>Alūksnes novada att</w:t>
      </w:r>
      <w:r>
        <w:rPr>
          <w:bCs/>
        </w:rPr>
        <w:t xml:space="preserve">īstības programmas 2022.-2027. gadam Investīciju plānu 2022.-2027. gadam, </w:t>
      </w:r>
      <w:r w:rsidR="00F3385F" w:rsidRPr="00F3385F">
        <w:rPr>
          <w:bCs/>
        </w:rPr>
        <w:t>izdarot šādus grozījumus:</w:t>
      </w:r>
    </w:p>
    <w:p w14:paraId="2CBC5A74" w14:textId="6650AF17" w:rsidR="00DE64CA" w:rsidRDefault="00DE64CA" w:rsidP="005C1B82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aktualizēt </w:t>
      </w:r>
      <w:r w:rsidRPr="0036326A">
        <w:rPr>
          <w:bCs/>
        </w:rPr>
        <w:t>3</w:t>
      </w:r>
      <w:r w:rsidR="00266D71">
        <w:rPr>
          <w:bCs/>
        </w:rPr>
        <w:t>3</w:t>
      </w:r>
      <w:r w:rsidRPr="0036326A">
        <w:rPr>
          <w:bCs/>
        </w:rPr>
        <w:t xml:space="preserve"> (trīsdesmit </w:t>
      </w:r>
      <w:r w:rsidR="00266D71">
        <w:rPr>
          <w:bCs/>
        </w:rPr>
        <w:t>trīs</w:t>
      </w:r>
      <w:r w:rsidRPr="0036326A">
        <w:rPr>
          <w:bCs/>
        </w:rPr>
        <w:t>) ierakstus Nr</w:t>
      </w:r>
      <w:r w:rsidRPr="00716FB3">
        <w:rPr>
          <w:bCs/>
        </w:rPr>
        <w:t xml:space="preserve">. </w:t>
      </w:r>
      <w:r>
        <w:rPr>
          <w:bCs/>
        </w:rPr>
        <w:t>1.11.4.; 1.13.2; 1.14.1; 1.14.4.; 1.14.5.; 1.14.6.; 1.14.7.; 1.16.3.; 1.16.4.; 1.16.5.; 1.17.2.; 1.17.3.; 1.20.4.; 1.20.5.; 1.21.1.; 1.22.2.; 1.24.1.; 1.24.2.; 1.25.1.; 1.25.2.; 1.26.2.; 3.7.1.; 3.11.4.; 3.11.5.; 3.12.2.; 3.13.3.; 3.13.6.; 3.14.1.; 3.14.5.; 3.16.1.; 3.18.2.; 3.18.5.; 3.18.8.;</w:t>
      </w:r>
    </w:p>
    <w:p w14:paraId="09600919" w14:textId="7ED2D09C" w:rsidR="00DE64CA" w:rsidRDefault="00F3385F" w:rsidP="005C1B82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>papildinā</w:t>
      </w:r>
      <w:r w:rsidR="001A18BD">
        <w:rPr>
          <w:bCs/>
        </w:rPr>
        <w:t>t ar 9</w:t>
      </w:r>
      <w:r w:rsidRPr="00BC543B">
        <w:rPr>
          <w:bCs/>
        </w:rPr>
        <w:t xml:space="preserve"> (</w:t>
      </w:r>
      <w:r w:rsidR="001A18BD">
        <w:rPr>
          <w:bCs/>
        </w:rPr>
        <w:t>devi</w:t>
      </w:r>
      <w:r w:rsidRPr="00BC543B">
        <w:rPr>
          <w:bCs/>
        </w:rPr>
        <w:t>ņiem) jauniem projektu ideju ierakstiem Nr. 1.26.</w:t>
      </w:r>
      <w:r w:rsidR="00BF586E">
        <w:rPr>
          <w:bCs/>
        </w:rPr>
        <w:t>4</w:t>
      </w:r>
      <w:r w:rsidRPr="00BC543B">
        <w:rPr>
          <w:bCs/>
        </w:rPr>
        <w:t>.; 2.8.2;</w:t>
      </w:r>
      <w:r w:rsidR="001A18BD">
        <w:rPr>
          <w:bCs/>
        </w:rPr>
        <w:t xml:space="preserve"> 2.8.3.; </w:t>
      </w:r>
      <w:r w:rsidRPr="00BC543B">
        <w:rPr>
          <w:bCs/>
        </w:rPr>
        <w:t>2.11.2.; 3.4.</w:t>
      </w:r>
      <w:r>
        <w:rPr>
          <w:bCs/>
        </w:rPr>
        <w:t>5.;</w:t>
      </w:r>
      <w:r w:rsidRPr="00BC543B">
        <w:t xml:space="preserve"> </w:t>
      </w:r>
      <w:r w:rsidRPr="00BC543B">
        <w:rPr>
          <w:bCs/>
        </w:rPr>
        <w:t>3.14.7.</w:t>
      </w:r>
      <w:r>
        <w:rPr>
          <w:bCs/>
        </w:rPr>
        <w:t>; 3.17.5.; 3.17.6.; 3.32.1.</w:t>
      </w:r>
      <w:r w:rsidR="005C1B82">
        <w:rPr>
          <w:bCs/>
        </w:rPr>
        <w:t>;</w:t>
      </w:r>
    </w:p>
    <w:p w14:paraId="6A88F21C" w14:textId="302B54C6" w:rsidR="00DE64CA" w:rsidRPr="00DE64CA" w:rsidRDefault="00DE64CA" w:rsidP="005C1B82">
      <w:pPr>
        <w:pStyle w:val="Sarakstarindkopa"/>
        <w:numPr>
          <w:ilvl w:val="0"/>
          <w:numId w:val="1"/>
        </w:numPr>
        <w:jc w:val="both"/>
        <w:rPr>
          <w:bCs/>
        </w:rPr>
      </w:pPr>
      <w:r w:rsidRPr="00854E6E">
        <w:rPr>
          <w:bCs/>
        </w:rPr>
        <w:t>sv</w:t>
      </w:r>
      <w:r>
        <w:rPr>
          <w:bCs/>
        </w:rPr>
        <w:t>ītr</w:t>
      </w:r>
      <w:r w:rsidRPr="00854E6E">
        <w:rPr>
          <w:bCs/>
        </w:rPr>
        <w:t>ot</w:t>
      </w:r>
      <w:r>
        <w:rPr>
          <w:bCs/>
        </w:rPr>
        <w:t xml:space="preserve"> 3 (trīs) projektu idejas Nr. 2.5.8.; 3.10.2.; 3.13.7.;</w:t>
      </w:r>
    </w:p>
    <w:p w14:paraId="6824E3EF" w14:textId="3B4B6708" w:rsidR="00DE64CA" w:rsidRDefault="00DE64CA" w:rsidP="005C1B82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>vārdus “</w:t>
      </w:r>
      <w:r w:rsidR="00F3385F" w:rsidRPr="00F3385F">
        <w:rPr>
          <w:bCs/>
        </w:rPr>
        <w:t>Alsviķu pagasta pārvalde</w:t>
      </w:r>
      <w:r w:rsidR="00F3385F">
        <w:rPr>
          <w:bCs/>
        </w:rPr>
        <w:t>”, “Annas</w:t>
      </w:r>
      <w:r w:rsidR="00F3385F" w:rsidRPr="00F3385F">
        <w:rPr>
          <w:bCs/>
        </w:rPr>
        <w:t xml:space="preserve"> pagasta pārvalde</w:t>
      </w:r>
      <w:r w:rsidR="00F3385F">
        <w:rPr>
          <w:bCs/>
        </w:rPr>
        <w:t>”, “Ilzenes</w:t>
      </w:r>
      <w:r w:rsidR="00F3385F" w:rsidRPr="00F3385F">
        <w:rPr>
          <w:bCs/>
        </w:rPr>
        <w:t xml:space="preserve"> pagasta pārvalde</w:t>
      </w:r>
      <w:r w:rsidR="00F3385F">
        <w:rPr>
          <w:bCs/>
        </w:rPr>
        <w:t>”, “Jaunalūksnes</w:t>
      </w:r>
      <w:r w:rsidR="00F3385F" w:rsidRPr="00F3385F">
        <w:rPr>
          <w:bCs/>
        </w:rPr>
        <w:t xml:space="preserve"> pagasta pārvalde</w:t>
      </w:r>
      <w:r w:rsidR="00F3385F">
        <w:rPr>
          <w:bCs/>
        </w:rPr>
        <w:t>”, “Jaunannas</w:t>
      </w:r>
      <w:r w:rsidR="00F3385F" w:rsidRPr="00F3385F">
        <w:rPr>
          <w:bCs/>
        </w:rPr>
        <w:t xml:space="preserve"> pagasta pārvalde</w:t>
      </w:r>
      <w:r w:rsidR="00F3385F">
        <w:rPr>
          <w:bCs/>
        </w:rPr>
        <w:t>”, “Jaunlaicenes</w:t>
      </w:r>
      <w:r w:rsidR="00F3385F" w:rsidRPr="00F3385F">
        <w:rPr>
          <w:bCs/>
        </w:rPr>
        <w:t xml:space="preserve"> pagasta pārvalde</w:t>
      </w:r>
      <w:r w:rsidR="00F3385F">
        <w:rPr>
          <w:bCs/>
        </w:rPr>
        <w:t>”, “Kalncempju</w:t>
      </w:r>
      <w:r w:rsidR="00F3385F" w:rsidRPr="00F3385F">
        <w:rPr>
          <w:bCs/>
        </w:rPr>
        <w:t xml:space="preserve"> pagasta pārvalde</w:t>
      </w:r>
      <w:r w:rsidR="00F3385F">
        <w:rPr>
          <w:bCs/>
        </w:rPr>
        <w:t>”, “Liepnas</w:t>
      </w:r>
      <w:r w:rsidR="00F3385F" w:rsidRPr="00F3385F">
        <w:rPr>
          <w:bCs/>
        </w:rPr>
        <w:t xml:space="preserve"> pagasta pārvalde</w:t>
      </w:r>
      <w:r w:rsidR="00F3385F">
        <w:rPr>
          <w:bCs/>
        </w:rPr>
        <w:t>”, “Mālupes</w:t>
      </w:r>
      <w:r w:rsidR="00F3385F" w:rsidRPr="00F3385F">
        <w:rPr>
          <w:bCs/>
        </w:rPr>
        <w:t xml:space="preserve"> pagasta pārvalde</w:t>
      </w:r>
      <w:r w:rsidR="00F3385F">
        <w:rPr>
          <w:bCs/>
        </w:rPr>
        <w:t>”, “Malienas</w:t>
      </w:r>
      <w:r w:rsidR="00F3385F" w:rsidRPr="00F3385F">
        <w:rPr>
          <w:bCs/>
        </w:rPr>
        <w:t xml:space="preserve"> pagasta pārvalde</w:t>
      </w:r>
      <w:r w:rsidR="00F3385F">
        <w:rPr>
          <w:bCs/>
        </w:rPr>
        <w:t>”, “Pededzes</w:t>
      </w:r>
      <w:r w:rsidR="00F3385F" w:rsidRPr="00F3385F">
        <w:rPr>
          <w:bCs/>
        </w:rPr>
        <w:t xml:space="preserve"> pagasta pārvalde</w:t>
      </w:r>
      <w:r w:rsidR="00F3385F">
        <w:rPr>
          <w:bCs/>
        </w:rPr>
        <w:t>”, “</w:t>
      </w:r>
      <w:r w:rsidR="00F3385F" w:rsidRPr="00F3385F">
        <w:rPr>
          <w:bCs/>
        </w:rPr>
        <w:t>Veclaicenes un Ziemera pagastu apvienības pārvalde</w:t>
      </w:r>
      <w:r w:rsidR="00F3385F">
        <w:rPr>
          <w:bCs/>
        </w:rPr>
        <w:t>”, “Zeltiņu</w:t>
      </w:r>
      <w:r w:rsidR="00F3385F" w:rsidRPr="00F3385F">
        <w:rPr>
          <w:bCs/>
        </w:rPr>
        <w:t xml:space="preserve"> pagasta pārvalde</w:t>
      </w:r>
      <w:r w:rsidR="00F3385F">
        <w:rPr>
          <w:bCs/>
        </w:rPr>
        <w:t xml:space="preserve">” </w:t>
      </w:r>
      <w:r>
        <w:rPr>
          <w:bCs/>
        </w:rPr>
        <w:t>aizstāt ar vārdiem “</w:t>
      </w:r>
      <w:r w:rsidR="00F3385F" w:rsidRPr="00F3385F">
        <w:rPr>
          <w:bCs/>
        </w:rPr>
        <w:t>Alūksnes novada pagastu apvienības pārvalde</w:t>
      </w:r>
      <w:r>
        <w:rPr>
          <w:bCs/>
        </w:rPr>
        <w:t>”;</w:t>
      </w:r>
    </w:p>
    <w:p w14:paraId="14F4C6F6" w14:textId="10F7399A" w:rsidR="00F3385F" w:rsidRPr="00F3385F" w:rsidRDefault="00F3385F" w:rsidP="005C1B82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>vārdus “Alūksnes muzejs”</w:t>
      </w:r>
      <w:r w:rsidR="00C3214D">
        <w:rPr>
          <w:bCs/>
        </w:rPr>
        <w:t xml:space="preserve">, “Viktora Ķirpa Ates muzejs” </w:t>
      </w:r>
      <w:r>
        <w:rPr>
          <w:bCs/>
        </w:rPr>
        <w:t>aizstāt ar vārdiem “</w:t>
      </w:r>
      <w:r w:rsidRPr="00F3385F">
        <w:rPr>
          <w:bCs/>
        </w:rPr>
        <w:t xml:space="preserve">Alūksnes novada </w:t>
      </w:r>
      <w:r>
        <w:rPr>
          <w:bCs/>
        </w:rPr>
        <w:t>muzejs”;</w:t>
      </w:r>
    </w:p>
    <w:p w14:paraId="6A493DC2" w14:textId="4E66D5A5" w:rsidR="00DE64CA" w:rsidRDefault="00F3385F" w:rsidP="005C1B82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>p</w:t>
      </w:r>
      <w:r w:rsidR="00DE64CA">
        <w:rPr>
          <w:bCs/>
        </w:rPr>
        <w:t>rojekta idejām, kuru īstenošana ir uzsākta, ieraksta krāsu mainīt uz dzeltenu krāsu;</w:t>
      </w:r>
    </w:p>
    <w:p w14:paraId="16D337EF" w14:textId="6F17A00B" w:rsidR="00DE64CA" w:rsidRPr="009A2E58" w:rsidRDefault="00F3385F" w:rsidP="005C1B82">
      <w:pPr>
        <w:pStyle w:val="Sarakstarindkopa"/>
        <w:numPr>
          <w:ilvl w:val="0"/>
          <w:numId w:val="1"/>
        </w:numPr>
        <w:jc w:val="both"/>
        <w:rPr>
          <w:bCs/>
        </w:rPr>
      </w:pPr>
      <w:r>
        <w:rPr>
          <w:bCs/>
        </w:rPr>
        <w:t>p</w:t>
      </w:r>
      <w:r w:rsidR="00DE64CA">
        <w:rPr>
          <w:bCs/>
        </w:rPr>
        <w:t>rojekta idejām, kuru īstenošana ir pabeigta, ieraksta krāsu mainīt uz zaļu krāsu.</w:t>
      </w:r>
    </w:p>
    <w:p w14:paraId="53A8FDC3" w14:textId="77777777" w:rsidR="00DE64CA" w:rsidRPr="00DE0960" w:rsidRDefault="00DE64CA" w:rsidP="005C1B82">
      <w:pPr>
        <w:ind w:firstLine="720"/>
        <w:jc w:val="both"/>
        <w:rPr>
          <w:bCs/>
        </w:rPr>
      </w:pPr>
    </w:p>
    <w:p w14:paraId="12AEAF57" w14:textId="5EBF269F" w:rsidR="001329A9" w:rsidRDefault="001329A9" w:rsidP="005C1B82">
      <w:pPr>
        <w:jc w:val="both"/>
      </w:pPr>
      <w:r>
        <w:t>Pielikumā:</w:t>
      </w:r>
      <w:r w:rsidRPr="00697E1C">
        <w:t xml:space="preserve"> Alūksnes n</w:t>
      </w:r>
      <w:r>
        <w:t>ovada attīstības programmas 2022.-202</w:t>
      </w:r>
      <w:r w:rsidRPr="00697E1C">
        <w:t>7.</w:t>
      </w:r>
      <w:r>
        <w:t xml:space="preserve"> gadam </w:t>
      </w:r>
      <w:r w:rsidRPr="00697E1C">
        <w:t>Investīciju plān</w:t>
      </w:r>
      <w:r>
        <w:t>a</w:t>
      </w:r>
      <w:r w:rsidRPr="00697E1C">
        <w:t xml:space="preserve"> 20</w:t>
      </w:r>
      <w:r>
        <w:t>22.-2027</w:t>
      </w:r>
      <w:r w:rsidRPr="00697E1C">
        <w:t>.</w:t>
      </w:r>
      <w:r>
        <w:t> </w:t>
      </w:r>
      <w:r w:rsidRPr="00697E1C">
        <w:t>gadam</w:t>
      </w:r>
      <w:r>
        <w:t xml:space="preserve"> projektu </w:t>
      </w:r>
      <w:r w:rsidRPr="00DE64CA">
        <w:t>idej</w:t>
      </w:r>
      <w:r w:rsidR="00BB2D3C" w:rsidRPr="00DE64CA">
        <w:t>u</w:t>
      </w:r>
      <w:r w:rsidRPr="00DE64CA">
        <w:t xml:space="preserve"> ierakst</w:t>
      </w:r>
      <w:r w:rsidR="007859A3" w:rsidRPr="00DE64CA">
        <w:t>i</w:t>
      </w:r>
      <w:r w:rsidR="00B854AD" w:rsidRPr="00DE64CA">
        <w:t xml:space="preserve"> uz </w:t>
      </w:r>
      <w:r w:rsidR="00DE64CA" w:rsidRPr="00DE64CA">
        <w:t>1</w:t>
      </w:r>
      <w:r w:rsidR="00B854AD" w:rsidRPr="00DE64CA">
        <w:t>2</w:t>
      </w:r>
      <w:r w:rsidRPr="00DE64CA">
        <w:t xml:space="preserve"> (</w:t>
      </w:r>
      <w:r w:rsidR="00B854AD" w:rsidRPr="00DE64CA">
        <w:t>div</w:t>
      </w:r>
      <w:r w:rsidR="00DE64CA" w:rsidRPr="00DE64CA">
        <w:t>padsmit</w:t>
      </w:r>
      <w:r w:rsidR="00B854AD">
        <w:t>) lapām</w:t>
      </w:r>
      <w:r>
        <w:t>.</w:t>
      </w:r>
    </w:p>
    <w:p w14:paraId="52895D45" w14:textId="77777777" w:rsidR="001329A9" w:rsidRDefault="001329A9" w:rsidP="005C1B82"/>
    <w:p w14:paraId="36C2A818" w14:textId="77777777" w:rsidR="006A21B6" w:rsidRDefault="001329A9" w:rsidP="005C1B82">
      <w:r>
        <w:t>S</w:t>
      </w:r>
      <w:r w:rsidRPr="009B1144">
        <w:t>agatavoja</w:t>
      </w:r>
      <w:r w:rsidR="006F7391">
        <w:t xml:space="preserve"> 10.01.2023</w:t>
      </w:r>
      <w:r>
        <w:t>. Plānošanas un attīstības nodaļas uzņēmējdarbības atbalsta speciāliste M.SALDĀBOLA</w:t>
      </w:r>
      <w:r>
        <w:tab/>
      </w:r>
    </w:p>
    <w:p w14:paraId="7ACBF089" w14:textId="129D9E94" w:rsidR="001329A9" w:rsidRPr="00C25C4B" w:rsidRDefault="006A21B6" w:rsidP="005C1B82">
      <w:r>
        <w:t>Precizēts pēc Finanšu komitejas 19.01.2023.</w:t>
      </w:r>
      <w:r w:rsidR="001329A9">
        <w:tab/>
      </w:r>
      <w:r w:rsidR="001329A9">
        <w:tab/>
      </w:r>
      <w:r w:rsidR="001329A9">
        <w:tab/>
      </w:r>
      <w:r w:rsidR="001329A9">
        <w:tab/>
      </w:r>
      <w:r w:rsidR="001329A9">
        <w:tab/>
      </w:r>
      <w:r w:rsidR="001329A9">
        <w:tab/>
      </w:r>
      <w:r w:rsidR="001329A9">
        <w:tab/>
      </w:r>
    </w:p>
    <w:p w14:paraId="7CD7BB1E" w14:textId="77777777" w:rsidR="001329A9" w:rsidRDefault="001329A9" w:rsidP="005C1B82">
      <w:r>
        <w:tab/>
      </w:r>
      <w:r>
        <w:tab/>
      </w:r>
      <w:r>
        <w:tab/>
      </w:r>
      <w:r>
        <w:tab/>
      </w:r>
    </w:p>
    <w:p w14:paraId="7B3257C5" w14:textId="77777777" w:rsidR="001329A9" w:rsidRDefault="001329A9" w:rsidP="005C1B82">
      <w:r>
        <w:tab/>
      </w:r>
      <w:r>
        <w:tab/>
      </w:r>
      <w:r>
        <w:tab/>
      </w:r>
      <w:r>
        <w:tab/>
      </w:r>
      <w:r>
        <w:tab/>
      </w:r>
    </w:p>
    <w:p w14:paraId="555E13BB" w14:textId="77777777" w:rsidR="001329A9" w:rsidRDefault="001329A9" w:rsidP="005C1B82">
      <w:r w:rsidRPr="00707C3E">
        <w:rPr>
          <w:u w:val="single"/>
        </w:rPr>
        <w:t>Saskaņots</w:t>
      </w:r>
      <w:r>
        <w:t>:</w:t>
      </w:r>
    </w:p>
    <w:p w14:paraId="1527CDD2" w14:textId="77777777" w:rsidR="001329A9" w:rsidRDefault="001329A9" w:rsidP="005C1B82">
      <w:r>
        <w:t xml:space="preserve">Juridiskā nodaļa </w:t>
      </w:r>
      <w:r>
        <w:tab/>
      </w:r>
      <w:r>
        <w:tab/>
      </w:r>
      <w:r>
        <w:tab/>
      </w:r>
    </w:p>
    <w:p w14:paraId="330F9F72" w14:textId="77777777" w:rsidR="001329A9" w:rsidRDefault="001329A9" w:rsidP="005C1B82">
      <w:r>
        <w:t>Izpilddirektors</w:t>
      </w:r>
      <w:r>
        <w:tab/>
      </w:r>
    </w:p>
    <w:p w14:paraId="7964AE0E" w14:textId="77777777" w:rsidR="001329A9" w:rsidRDefault="001329A9" w:rsidP="005C1B82">
      <w:r>
        <w:t>Finanšu nodaļa</w:t>
      </w:r>
      <w:r>
        <w:tab/>
      </w:r>
      <w:r>
        <w:tab/>
      </w:r>
      <w:r>
        <w:tab/>
      </w:r>
    </w:p>
    <w:p w14:paraId="26764087" w14:textId="77777777" w:rsidR="001329A9" w:rsidRDefault="001329A9" w:rsidP="005C1B82">
      <w:r>
        <w:t>Īpašumu nodaļa</w:t>
      </w:r>
    </w:p>
    <w:p w14:paraId="2196552F" w14:textId="77777777" w:rsidR="001329A9" w:rsidRDefault="001329A9" w:rsidP="005C1B82"/>
    <w:p w14:paraId="1F4EB342" w14:textId="77777777" w:rsidR="001329A9" w:rsidRPr="00707C3E" w:rsidRDefault="001329A9" w:rsidP="005C1B82">
      <w:pPr>
        <w:rPr>
          <w:u w:val="single"/>
        </w:rPr>
      </w:pPr>
      <w:r w:rsidRPr="00707C3E">
        <w:rPr>
          <w:u w:val="single"/>
        </w:rPr>
        <w:t>Lēmums izsniedzams:</w:t>
      </w:r>
    </w:p>
    <w:p w14:paraId="293FB3E2" w14:textId="77777777" w:rsidR="001329A9" w:rsidRDefault="001329A9" w:rsidP="005C1B82">
      <w:r>
        <w:t>Īpašumu nodaļai;</w:t>
      </w:r>
    </w:p>
    <w:p w14:paraId="0BE4B4D4" w14:textId="77777777" w:rsidR="001329A9" w:rsidRDefault="001329A9" w:rsidP="005C1B82">
      <w:r>
        <w:t>Finanšu nodaļai;</w:t>
      </w:r>
    </w:p>
    <w:p w14:paraId="5FF9E6AE" w14:textId="77777777" w:rsidR="001329A9" w:rsidRDefault="001329A9" w:rsidP="005C1B82">
      <w:r>
        <w:t>Plānošanas un attīstības nodaļai</w:t>
      </w:r>
    </w:p>
    <w:p w14:paraId="11138DDC" w14:textId="77777777" w:rsidR="001329A9" w:rsidRDefault="001329A9" w:rsidP="005C1B82">
      <w:r>
        <w:br w:type="page"/>
      </w:r>
    </w:p>
    <w:p w14:paraId="3635F2EF" w14:textId="77777777" w:rsidR="001329A9" w:rsidRDefault="001329A9" w:rsidP="001329A9">
      <w:pPr>
        <w:jc w:val="right"/>
        <w:rPr>
          <w:rFonts w:eastAsia="Calibri"/>
          <w:bCs/>
          <w:lang w:eastAsia="en-US"/>
        </w:rPr>
        <w:sectPr w:rsidR="001329A9" w:rsidSect="00C0446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4EB595A3" w14:textId="79667D11" w:rsidR="001329A9" w:rsidRPr="00AE4AB1" w:rsidRDefault="001329A9" w:rsidP="001329A9">
      <w:pPr>
        <w:jc w:val="right"/>
        <w:rPr>
          <w:rFonts w:eastAsia="Calibri"/>
          <w:lang w:eastAsia="en-US"/>
        </w:rPr>
      </w:pPr>
      <w:r w:rsidRPr="005D6972">
        <w:rPr>
          <w:rFonts w:eastAsia="Calibri"/>
          <w:bCs/>
          <w:lang w:eastAsia="en-US"/>
        </w:rPr>
        <w:lastRenderedPageBreak/>
        <w:t xml:space="preserve">Pielikums </w:t>
      </w:r>
      <w:r w:rsidRPr="007B7478">
        <w:rPr>
          <w:rFonts w:eastAsia="Calibri"/>
          <w:lang w:eastAsia="en-US"/>
        </w:rPr>
        <w:t xml:space="preserve">Alūksnes novada </w:t>
      </w:r>
      <w:r w:rsidR="00F850E3">
        <w:rPr>
          <w:rFonts w:eastAsia="Calibri"/>
          <w:lang w:eastAsia="en-US"/>
        </w:rPr>
        <w:t xml:space="preserve">pašvaldības </w:t>
      </w:r>
      <w:r w:rsidRPr="007B7478">
        <w:rPr>
          <w:rFonts w:eastAsia="Calibri"/>
          <w:lang w:eastAsia="en-US"/>
        </w:rPr>
        <w:t>domes</w:t>
      </w:r>
      <w:r w:rsidR="006F7391">
        <w:rPr>
          <w:rFonts w:eastAsia="Calibri"/>
          <w:lang w:eastAsia="en-US"/>
        </w:rPr>
        <w:t xml:space="preserve"> __.01.2023</w:t>
      </w:r>
      <w:r>
        <w:rPr>
          <w:rFonts w:eastAsia="Calibri"/>
          <w:lang w:eastAsia="en-US"/>
        </w:rPr>
        <w:t xml:space="preserve">. </w:t>
      </w:r>
      <w:r w:rsidRPr="007B7478">
        <w:rPr>
          <w:rFonts w:eastAsia="Calibri"/>
          <w:lang w:eastAsia="en-US"/>
        </w:rPr>
        <w:t>lēmumam Nr.</w:t>
      </w:r>
      <w:r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  <w:t>___</w:t>
      </w:r>
    </w:p>
    <w:p w14:paraId="273A6DC0" w14:textId="77777777" w:rsidR="001329A9" w:rsidRDefault="001329A9" w:rsidP="001329A9">
      <w:pPr>
        <w:jc w:val="right"/>
      </w:pPr>
      <w:r w:rsidRPr="007B7478">
        <w:t xml:space="preserve"> “Par Investīciju plāna 20</w:t>
      </w:r>
      <w:r>
        <w:t>22.-2027</w:t>
      </w:r>
      <w:r w:rsidRPr="007B7478">
        <w:t>.</w:t>
      </w:r>
      <w:r>
        <w:t xml:space="preserve"> </w:t>
      </w:r>
      <w:r w:rsidRPr="007B7478">
        <w:t>gadam aktualizēšanu”</w:t>
      </w:r>
    </w:p>
    <w:p w14:paraId="079128EF" w14:textId="77777777" w:rsidR="001329A9" w:rsidRPr="007B7478" w:rsidRDefault="001329A9" w:rsidP="001329A9">
      <w:pPr>
        <w:jc w:val="right"/>
      </w:pPr>
    </w:p>
    <w:tbl>
      <w:tblPr>
        <w:tblW w:w="14565" w:type="dxa"/>
        <w:tblInd w:w="-5" w:type="dxa"/>
        <w:tblLook w:val="04A0" w:firstRow="1" w:lastRow="0" w:firstColumn="1" w:lastColumn="0" w:noHBand="0" w:noVBand="1"/>
      </w:tblPr>
      <w:tblGrid>
        <w:gridCol w:w="931"/>
        <w:gridCol w:w="1927"/>
        <w:gridCol w:w="1768"/>
        <w:gridCol w:w="1027"/>
        <w:gridCol w:w="1161"/>
        <w:gridCol w:w="1183"/>
        <w:gridCol w:w="916"/>
        <w:gridCol w:w="861"/>
        <w:gridCol w:w="1634"/>
        <w:gridCol w:w="750"/>
        <w:gridCol w:w="1030"/>
        <w:gridCol w:w="1377"/>
      </w:tblGrid>
      <w:tr w:rsidR="00DE64CA" w14:paraId="3E95017B" w14:textId="77777777" w:rsidTr="00C3214D">
        <w:trPr>
          <w:trHeight w:val="450"/>
        </w:trPr>
        <w:tc>
          <w:tcPr>
            <w:tcW w:w="14565" w:type="dxa"/>
            <w:gridSpan w:val="1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29550B08" w14:textId="77777777" w:rsidR="00DE64CA" w:rsidRDefault="00DE64CA">
            <w:pPr>
              <w:jc w:val="center"/>
              <w:rPr>
                <w:b/>
                <w:bCs/>
                <w:color w:val="006666"/>
                <w:sz w:val="36"/>
                <w:szCs w:val="36"/>
              </w:rPr>
            </w:pPr>
            <w:r>
              <w:rPr>
                <w:b/>
                <w:bCs/>
                <w:color w:val="006666"/>
                <w:sz w:val="36"/>
                <w:szCs w:val="36"/>
              </w:rPr>
              <w:t>Alūksnes novada attīstības programma 2022.-2027. gadam</w:t>
            </w:r>
          </w:p>
        </w:tc>
      </w:tr>
      <w:tr w:rsidR="00DE64CA" w14:paraId="7D591DD0" w14:textId="77777777" w:rsidTr="00C3214D">
        <w:trPr>
          <w:trHeight w:val="450"/>
        </w:trPr>
        <w:tc>
          <w:tcPr>
            <w:tcW w:w="14565" w:type="dxa"/>
            <w:gridSpan w:val="1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7566A1C6" w14:textId="77777777" w:rsidR="00DE64CA" w:rsidRDefault="00DE64CA">
            <w:pPr>
              <w:jc w:val="center"/>
              <w:rPr>
                <w:b/>
                <w:bCs/>
                <w:color w:val="006666"/>
                <w:sz w:val="36"/>
                <w:szCs w:val="36"/>
              </w:rPr>
            </w:pPr>
            <w:r>
              <w:rPr>
                <w:b/>
                <w:bCs/>
                <w:color w:val="006666"/>
                <w:sz w:val="36"/>
                <w:szCs w:val="36"/>
              </w:rPr>
              <w:t>INVESTĪCIJU PLĀNS</w:t>
            </w:r>
          </w:p>
        </w:tc>
      </w:tr>
      <w:tr w:rsidR="00DE64CA" w14:paraId="2E1482C9" w14:textId="77777777" w:rsidTr="00C3214D">
        <w:trPr>
          <w:trHeight w:val="885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ED9C28D" w14:textId="77777777" w:rsid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3097D27" w14:textId="77777777" w:rsidR="00DE64CA" w:rsidRDefault="00DE64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E132A84" w14:textId="77777777" w:rsidR="00DE64CA" w:rsidRDefault="00DE64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Finanšu avots/ Papildinātība ar citiem projektiem (norādīt projekta N.p.k.)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4052F2A1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Indikatīvā summa</w:t>
            </w:r>
          </w:p>
        </w:tc>
        <w:tc>
          <w:tcPr>
            <w:tcW w:w="4000" w:type="dxa"/>
            <w:gridSpan w:val="4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4932DAE3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Finanšu instruments, (euro vai %)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F040C7C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Projekta plānotie darbības rezultāti un to rezultatīvie rādītāji</w:t>
            </w:r>
          </w:p>
        </w:tc>
        <w:tc>
          <w:tcPr>
            <w:tcW w:w="2178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95FB89B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Plānotais laika posms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0839D7B2" w14:textId="77777777" w:rsidR="00DE64CA" w:rsidRDefault="00DE64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Atbildīgais par projekta īstenošanu (sadarbības partneri)</w:t>
            </w:r>
          </w:p>
        </w:tc>
      </w:tr>
      <w:tr w:rsidR="00C3214D" w14:paraId="74183E9F" w14:textId="77777777" w:rsidTr="00C3214D">
        <w:trPr>
          <w:trHeight w:val="66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3EA188F" w14:textId="77777777" w:rsid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 xml:space="preserve"> N.p.k.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26BD00FD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Projekta nosaukums/ aktivitātes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3BDBB7FC" w14:textId="77777777" w:rsidR="00DE64CA" w:rsidRDefault="00DE64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72E22B9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FF70DCA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Pašvaldības budžets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03D8DE85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 fondu finansējums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1DD4984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Privātais sektors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15A2572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Citi finansē-juma avoti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4A5B4DBF" w14:textId="77777777" w:rsidR="00DE64CA" w:rsidRDefault="00DE64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2BC26F3B" w14:textId="77777777" w:rsidR="00DE64CA" w:rsidRDefault="00DE6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Projekta </w:t>
            </w:r>
            <w:r>
              <w:rPr>
                <w:color w:val="000000"/>
                <w:sz w:val="12"/>
                <w:szCs w:val="12"/>
              </w:rPr>
              <w:t xml:space="preserve">uzsākšanas </w:t>
            </w:r>
            <w:r>
              <w:rPr>
                <w:color w:val="000000"/>
                <w:sz w:val="16"/>
                <w:szCs w:val="16"/>
              </w:rPr>
              <w:t>datums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D31F1EA" w14:textId="77777777" w:rsidR="00DE64CA" w:rsidRDefault="00DE6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Projekta </w:t>
            </w:r>
            <w:r>
              <w:rPr>
                <w:color w:val="000000"/>
                <w:sz w:val="14"/>
                <w:szCs w:val="14"/>
              </w:rPr>
              <w:t>realizācijas</w:t>
            </w:r>
            <w:r>
              <w:rPr>
                <w:color w:val="000000"/>
                <w:sz w:val="16"/>
                <w:szCs w:val="16"/>
              </w:rPr>
              <w:t xml:space="preserve"> ilgums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601A82C9" w14:textId="77777777" w:rsidR="00DE64CA" w:rsidRDefault="00DE64CA">
            <w:pPr>
              <w:rPr>
                <w:color w:val="000000"/>
                <w:sz w:val="18"/>
                <w:szCs w:val="18"/>
              </w:rPr>
            </w:pPr>
          </w:p>
        </w:tc>
      </w:tr>
      <w:tr w:rsidR="00DE64CA" w14:paraId="4386299A" w14:textId="77777777" w:rsidTr="00C3214D">
        <w:trPr>
          <w:trHeight w:val="39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61273F4A" w14:textId="551EB874" w:rsidR="00DE64CA" w:rsidRDefault="00DE64CA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 xml:space="preserve"> 1.1</w:t>
            </w:r>
            <w:r w:rsidR="001003E0">
              <w:rPr>
                <w:b/>
                <w:bCs/>
                <w:color w:val="006666"/>
                <w:sz w:val="22"/>
                <w:szCs w:val="22"/>
              </w:rPr>
              <w:t>1</w:t>
            </w:r>
            <w:r>
              <w:rPr>
                <w:b/>
                <w:bCs/>
                <w:color w:val="006666"/>
                <w:sz w:val="22"/>
                <w:szCs w:val="22"/>
              </w:rPr>
              <w:t xml:space="preserve">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39B3D885" w14:textId="77777777" w:rsidR="00DE64CA" w:rsidRDefault="00DE64CA">
            <w:pPr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>Projekta idejas – Ceļu un koplietošanas meliorācijas sistēmas infrastruktūras uzlabošana Annas pagastā</w:t>
            </w:r>
          </w:p>
        </w:tc>
      </w:tr>
      <w:tr w:rsidR="00DE64CA" w14:paraId="498621E4" w14:textId="77777777" w:rsidTr="00C3214D">
        <w:trPr>
          <w:trHeight w:val="12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noWrap/>
            <w:vAlign w:val="center"/>
            <w:hideMark/>
          </w:tcPr>
          <w:p w14:paraId="0CF6D722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1.11.4.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4A7F330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Pašvaldības nozīmes koplietošanas meliorācijas novadgrāvja ŪSIK 42464:16 atjaunošana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A296F59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ELFLA, 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2A18D5C" w14:textId="1244487E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149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846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AB8EF12" w14:textId="1FC542AA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14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985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3B8478D" w14:textId="609DC61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134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862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F9DC70A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2E983CE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3724004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Atjaunotā grāvja garums 5,33km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10EAC8D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AFE618E" w14:textId="3D5390F1" w:rsidR="00DE64CA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</w:t>
            </w:r>
            <w:r>
              <w:rPr>
                <w:color w:val="006666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BF1779B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6FE73CDE" w14:textId="77777777" w:rsidTr="00C3214D">
        <w:trPr>
          <w:trHeight w:val="45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39CF0497" w14:textId="77777777" w:rsidR="00DE64CA" w:rsidRPr="00DE64CA" w:rsidRDefault="00DE64CA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1.13.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55EFE9C0" w14:textId="77777777" w:rsidR="00DE64CA" w:rsidRPr="00DE64CA" w:rsidRDefault="00DE64CA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Projekta idejas –  Ceļu un koplietošanas meliorācijas sistēmas infrastruktūras uzlabošana  Jaunalūksnes pagastā</w:t>
            </w:r>
          </w:p>
        </w:tc>
      </w:tr>
      <w:tr w:rsidR="00DE64CA" w14:paraId="48F1F6CD" w14:textId="77777777" w:rsidTr="00C3214D">
        <w:trPr>
          <w:trHeight w:val="9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51713DA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1.13.2.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16147C5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autoceļa Zariņi-Lenkava virsmas seguma atjaunošana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C0B2588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2ABD1DC" w14:textId="32A8D6C6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11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932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49EBDB7" w14:textId="2CE0444C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11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932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8E0D252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3F18082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2DBEAA5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9C5999B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Atjaunots autoceļa virsmas segums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CA284BB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1CAE755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01962D9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3EEE9E53" w14:textId="77777777" w:rsidTr="00C3214D">
        <w:trPr>
          <w:trHeight w:val="39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0595EA65" w14:textId="77777777" w:rsidR="00DE64CA" w:rsidRPr="00DE64CA" w:rsidRDefault="00DE64CA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1.14.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634DE8F3" w14:textId="77777777" w:rsidR="00DE64CA" w:rsidRPr="00DE64CA" w:rsidRDefault="00DE64CA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Projekta idejas –  Ceļu un koplietošanas meliorācijas sistēmas infrastruktūras uzlabošana Jaunannas pagastā</w:t>
            </w:r>
          </w:p>
        </w:tc>
      </w:tr>
      <w:tr w:rsidR="00DE64CA" w14:paraId="0FDBCD6B" w14:textId="77777777" w:rsidTr="00C3214D">
        <w:trPr>
          <w:trHeight w:val="15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33CAD24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lastRenderedPageBreak/>
              <w:t xml:space="preserve"> 1.14.1.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9CB39DD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autoceļa Rūķīši – Gribažas (kopējais garums -3,378 km grants segums) pārbūve Jaunannas pagastā 2.kārta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4778975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8E133DC" w14:textId="24996C66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48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28F3731" w14:textId="606F3036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48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B453C74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A2CE5F7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77EF492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C795596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Pārbūvēts autoceļa posms 0,72 km garumā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5D53F73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0EFDE3D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D2DC497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0CD6DF0B" w14:textId="77777777" w:rsidTr="00C3214D">
        <w:trPr>
          <w:trHeight w:val="12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E643F62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1.14.4.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6E097AC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autoceļa Jaunanna-Eizentāle atjaunošana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127921A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61CC982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2744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96B66CE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2744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853B9F0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F110280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A99F24B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EF10296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Virsmas seguma atjaunošana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EFCF814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9C5EAF6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8D3B516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4DA8923B" w14:textId="77777777" w:rsidTr="00C3214D">
        <w:trPr>
          <w:trHeight w:val="12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A375881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1.14.5.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84B067C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autoceļa Dziļlejas-Kaijas atjaunošana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14490AC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E6EF738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6677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20EE5EE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6677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09792FC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1EE97E0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9454D67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2B7713C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Apauguma noņemšana, sāngrāvju tīrīšana, grants seguma atjaunošana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27FFEB7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35B65F6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46339AD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4247E741" w14:textId="77777777" w:rsidTr="00C3214D">
        <w:trPr>
          <w:trHeight w:val="12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6FEBDAB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1.14.6.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5BF39F8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autoceļa Arāji-Alksnīši atjaunošana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41F8157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7B19A75" w14:textId="2F73CFAB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14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442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37F48A8" w14:textId="08F2A9F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14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442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51319D2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8D23707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395C1B0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33454FB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Veikta virsmas seguma atjaunošana ar frēzēto asfaltu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9ACE511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8DCACBE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4DBE0B2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5CB39BCA" w14:textId="77777777" w:rsidTr="00C3214D">
        <w:trPr>
          <w:trHeight w:val="12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B7F733E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1.14.7.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374E811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autoceļa  Centra iela (grants seguma posma) atjaunošana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6F7A625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5ADCEB5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3528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7DFB392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3528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BF8BC42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05B101C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085DDD0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A9B2DA9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Apauguma noņemšana, sāngrāvju tīrīšana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E336F9C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64D7007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3CF8F27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01947BDA" w14:textId="77777777" w:rsidTr="00C3214D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716C7F4E" w14:textId="77777777" w:rsidR="00DE64CA" w:rsidRPr="00DE64CA" w:rsidRDefault="00DE64CA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1.16.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6A5CB4E4" w14:textId="77777777" w:rsidR="00DE64CA" w:rsidRPr="00DE64CA" w:rsidRDefault="00DE64CA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Projekta idejas –  Ceļu un koplietošanas meliorācijas sistēmas infrastruktūras uzlabošana  Kalncempju pagasta</w:t>
            </w:r>
          </w:p>
        </w:tc>
      </w:tr>
      <w:tr w:rsidR="00DE64CA" w14:paraId="1CB992EE" w14:textId="77777777" w:rsidTr="00C3214D">
        <w:trPr>
          <w:trHeight w:val="1335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86018B0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1.16.3.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99FDE25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autoceļa Žagatas - Cempji atjaunošana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51A1E4F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609B9FB" w14:textId="38304210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12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094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E30A0A3" w14:textId="2E63384E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12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094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A8F4783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5B72C35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F27A8E5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F874983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Malu apauguma noņemšana, sāngrāvju pārtīrīšana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41BE4C8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D249D5B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0B57797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16CD24FD" w14:textId="77777777" w:rsidTr="00C3214D">
        <w:trPr>
          <w:trHeight w:val="12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6467B59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lastRenderedPageBreak/>
              <w:t xml:space="preserve"> 1.16.4.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8F6B25E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autoceļa Lūkuži - Gotlupi - Nāzupi pārbūve, 2.kārta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B2579FF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7C5E7CF" w14:textId="08DD9881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127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658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E5A9E34" w14:textId="4C8797F6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19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149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5741EF7" w14:textId="79765AD5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108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509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2D496B0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0A5B72D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0712000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Veikta autoceļa posma pārbūve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EE573FE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39FC8DD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3E9AE35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06A65BD4" w14:textId="77777777" w:rsidTr="00C3214D">
        <w:trPr>
          <w:trHeight w:val="18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710A971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1.16.5.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5414259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nozīmes koplietošanas meliorācijas novadgrāvju ŪSIK 42468:02 un ŪSIK 42468:10 atjaunošana  Kalncempju  pagastā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39B1232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ELFLA, 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F15D50B" w14:textId="45715639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86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554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39AC868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8655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4072D92" w14:textId="280596C9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77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898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26C3A8A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D0EADC1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72C94FC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Atjaunoto grāvju garums 2,527km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45C7983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AAE7AFE" w14:textId="49EC43CB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</w:t>
            </w:r>
            <w:r w:rsidR="00C3214D">
              <w:rPr>
                <w:color w:val="006666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2B14B66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5481ACA6" w14:textId="77777777" w:rsidTr="00C3214D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371D8A57" w14:textId="77777777" w:rsidR="00DE64CA" w:rsidRPr="00DE64CA" w:rsidRDefault="00DE64CA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1.17.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0350F989" w14:textId="77777777" w:rsidR="00DE64CA" w:rsidRPr="00DE64CA" w:rsidRDefault="00DE64CA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Projekta idejas – Ceļu un koplietošanas meliorācijas sistēmas infrastruktūras uzlabošana  Liepnas pagastā</w:t>
            </w:r>
          </w:p>
        </w:tc>
      </w:tr>
      <w:tr w:rsidR="00DE64CA" w14:paraId="1D5CBFC7" w14:textId="77777777" w:rsidTr="00C3214D">
        <w:trPr>
          <w:trHeight w:val="12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DC938C6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1.17.2.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B93AD96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autoceļa Muiža-Aizupe virsmas seguma atjaunošana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B775364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BC725ED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4984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206E605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4984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DB2F707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5BB9DA4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99B5BBD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81B6695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Atremontēta caurteka, pārtīrīti sāngrāvji, pastiprināts ceļa virsmas segums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E3B44F6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2D15B3F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4A65D79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1FFDCF58" w14:textId="77777777" w:rsidTr="00C3214D">
        <w:trPr>
          <w:trHeight w:val="12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A360073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1.17.3.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4BBF65F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Pašvaldības autoceļa Adamova-Liepusala virsmas seguma atjaunošana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9E77600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FA6AF85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5672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8A87322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5672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155B5D3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02D044B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A0A8444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08113E6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Atremontēta caurteka, pārtīrīti sāngrāvji, pastiprināts ceļa virsmas segums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2E5274F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C21E9DA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C15161B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3C0576E5" w14:textId="77777777" w:rsidTr="00C3214D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67082C06" w14:textId="77777777" w:rsidR="00DE64CA" w:rsidRPr="00DE64CA" w:rsidRDefault="00DE64CA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1.20.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3F8DBFD7" w14:textId="77777777" w:rsidR="00DE64CA" w:rsidRPr="00DE64CA" w:rsidRDefault="00DE64CA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Projekta idejas - Ceļu un koplietošanas meliorācijas sistēmas infrastruktūras uzlabošana Mālupes pagastā</w:t>
            </w:r>
          </w:p>
        </w:tc>
      </w:tr>
      <w:tr w:rsidR="00DE64CA" w14:paraId="78D1C333" w14:textId="77777777" w:rsidTr="00C3214D">
        <w:trPr>
          <w:trHeight w:val="1335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8AEF639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lastRenderedPageBreak/>
              <w:t xml:space="preserve"> 1.20.4.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B28CA0A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autoceļa Stradiņš-Mišķi atjaunošana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6DBB999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66C05DD" w14:textId="75A83A46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11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490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929BC9D" w14:textId="51D076FB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11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490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13597E6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0110342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7B6D75D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C70E332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Malu apauguma noņemšana, caurtekas remonts, ceļa seguma pastiprināšana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1C90242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76852A6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8379EBF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67595D6F" w14:textId="77777777" w:rsidTr="00C3214D">
        <w:trPr>
          <w:trHeight w:val="24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23A761D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1.20.5.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7D1F04E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Pašvaldības nozīmes koplietošanas meliorācijas novadgrāvju ŪSIK 424732:5 un ŪSIK 424732:14;ŪSIK 424732:51;ŪSIK 424733:4; ŪSIK424733:6 atjaunošana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BFCBBE7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ELFLA, 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9C13F0B" w14:textId="7A3DE3CB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80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216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59C76B2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8022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E823B24" w14:textId="3358EDD1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72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194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523C1EC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7D35F84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3040A31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Atjaunoti grāvji 1,984 km garumā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D07DF54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20F7814" w14:textId="07F19F36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</w:t>
            </w:r>
            <w:r w:rsidR="00C3214D">
              <w:rPr>
                <w:color w:val="006666"/>
                <w:sz w:val="22"/>
                <w:szCs w:val="22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67E5394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42650B5B" w14:textId="77777777" w:rsidTr="00C3214D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6A625126" w14:textId="77777777" w:rsidR="00DE64CA" w:rsidRPr="00DE64CA" w:rsidRDefault="00DE64CA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1.21.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58D0193C" w14:textId="77777777" w:rsidR="00DE64CA" w:rsidRPr="00DE64CA" w:rsidRDefault="00DE64CA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Projekta idejas - Ceļu un koplietošanas meliorācijas sistēmas infrastruktūras uzlabošana Malienas pagastā</w:t>
            </w:r>
          </w:p>
        </w:tc>
      </w:tr>
      <w:tr w:rsidR="00DE64CA" w14:paraId="6B7C3DF9" w14:textId="77777777" w:rsidTr="00C3214D">
        <w:trPr>
          <w:trHeight w:val="15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97185DD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1.21.1.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3294706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Brencu ciema apgaismojuma izbūve (papildināšana)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196A5EA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mērķprogrammas līdzekļi, 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B680210" w14:textId="2E8D6C1B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15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023E3A0" w14:textId="0279159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15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BE0335D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31F4025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0EC783F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ACDFA8E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Izbūvēts un papildināts apgaismojums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B11F91E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B8EE483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3E17618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767F93D8" w14:textId="77777777" w:rsidTr="00C3214D">
        <w:trPr>
          <w:trHeight w:val="39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18626FB2" w14:textId="77777777" w:rsidR="00DE64CA" w:rsidRPr="00DE64CA" w:rsidRDefault="00DE64CA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1.22.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1363CB6B" w14:textId="77777777" w:rsidR="00DE64CA" w:rsidRPr="00DE64CA" w:rsidRDefault="00DE64CA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Projekta idejas – Ceļu un koplietošanas meliorācijas sistēmas infrastruktūras uzlabošana Mārkalnes pagastā</w:t>
            </w:r>
          </w:p>
        </w:tc>
      </w:tr>
      <w:tr w:rsidR="00DE64CA" w14:paraId="04092DAA" w14:textId="77777777" w:rsidTr="00C3214D">
        <w:trPr>
          <w:trHeight w:val="135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757CCB8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1.22.2.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E555D14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nozīmes koplietošanas meliorācijas novadgrāvja ŪSIK 424962:01 atjaunošana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BE07E83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ELFLA, 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E6254E8" w14:textId="53D4961D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87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468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D604903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8747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1DDADF7" w14:textId="1D8FBE8A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78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722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067A737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3868B3A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B97E3EB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Atjaunoti grāvji 2,668 km garumā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D0FB146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E108A7F" w14:textId="5B7593A3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</w:t>
            </w:r>
            <w:r w:rsidR="00C3214D">
              <w:rPr>
                <w:color w:val="006666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B9DE93A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1DE2CD25" w14:textId="77777777" w:rsidTr="00C3214D">
        <w:trPr>
          <w:trHeight w:val="345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6F299332" w14:textId="77777777" w:rsidR="00DE64CA" w:rsidRPr="00DE64CA" w:rsidRDefault="00DE64CA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1.24.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2900C719" w14:textId="77777777" w:rsidR="00DE64CA" w:rsidRPr="00DE64CA" w:rsidRDefault="00DE64CA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Projekta idejas –  Ceļu un koplietošanas meliorācijas sistēmas infrastruktūras uzlabošana Veclaicenes pagastā</w:t>
            </w:r>
          </w:p>
        </w:tc>
      </w:tr>
      <w:tr w:rsidR="00DE64CA" w14:paraId="76401C94" w14:textId="77777777" w:rsidTr="00C3214D">
        <w:trPr>
          <w:trHeight w:val="156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0E4CDB9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lastRenderedPageBreak/>
              <w:t xml:space="preserve"> 1.24.1.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4B4FE6A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autoceļa Sauleskalns - Lauciņi atjaunošana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E90D192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4C49633" w14:textId="3780B0B6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10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515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4C2D2EF" w14:textId="5F08132D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10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515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122DB56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1455B24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CC6594F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05CEE76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Veikta sāngrāvju tīrīšana, noņemts malu apaugums, pastiprināts ceļa virsmas segums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834F8A2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33361E7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53FA8EC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33D84B22" w14:textId="77777777" w:rsidTr="00C3214D">
        <w:trPr>
          <w:trHeight w:val="18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4955879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1.24.2.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06FD36D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nozīmes koplietošanas meliorācijas novadgrāvju ŪSIK kods 526411:102, ŪSIK kods 526411:110, ŪSIK kods 52641:113 atjaunošana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D0EE2A7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ELFLA, 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F19E347" w14:textId="6FCDBFBA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83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F3106FC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8313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6E5FCD7" w14:textId="43413450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74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816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021915C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2D2344F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52DBC41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Atjaunoti grāvji garums 2,15 km garumā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69BBF56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0082925" w14:textId="48ADB6D2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</w:t>
            </w:r>
            <w:r w:rsidR="00C3214D">
              <w:rPr>
                <w:color w:val="006666"/>
                <w:sz w:val="22"/>
                <w:szCs w:val="22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41F67A7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180CB421" w14:textId="77777777" w:rsidTr="00C3214D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0BC72C8C" w14:textId="77777777" w:rsidR="00DE64CA" w:rsidRPr="00DE64CA" w:rsidRDefault="00DE64CA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1.25.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7304BE7D" w14:textId="5D68DBF2" w:rsidR="00DE64CA" w:rsidRPr="00DE64CA" w:rsidRDefault="00DE64CA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Projekta idejas – Ceļu un koplietošanas meliorācijas sistēmas infrastruktūras </w:t>
            </w:r>
            <w:r>
              <w:rPr>
                <w:b/>
                <w:bCs/>
                <w:color w:val="006666"/>
                <w:sz w:val="22"/>
                <w:szCs w:val="22"/>
              </w:rPr>
              <w:t>uzlabošana</w:t>
            </w: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Ziemera pagastā</w:t>
            </w:r>
          </w:p>
        </w:tc>
      </w:tr>
      <w:tr w:rsidR="00DE64CA" w14:paraId="1E59C838" w14:textId="77777777" w:rsidTr="00C3214D">
        <w:trPr>
          <w:trHeight w:val="12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A670D10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1.25.1.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E6CE5B2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autoceļa Pamatskola–Priedulejas(2,4-2,8 km) ceļa posma pārbūve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2B4B10F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8F96CA7" w14:textId="4A21EDF6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40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476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3CA4B91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6071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2C1A7C2" w14:textId="12B2C8CB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34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405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A4D8C26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C06835E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0EA86C3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Pārbūvēts ceļa posms 0,4 km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040C9F9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09114D8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8D995F0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24477B3E" w14:textId="77777777" w:rsidTr="00C3214D">
        <w:trPr>
          <w:trHeight w:val="153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562D060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1.25.2.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AE0F061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autoceļa “Pagastmājas ceļš” pārbūve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2729CAB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1F12776" w14:textId="76EC2C53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19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210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B839D73" w14:textId="5D6D6E00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19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210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33C3ED6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9436D89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ACDF9C9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AF465C4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Pārbūvēts ceļš  0,15 km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CF0F090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2498E92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AEF2ABD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5C84A301" w14:textId="77777777" w:rsidTr="00C3214D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654FB730" w14:textId="77777777" w:rsidR="00DE64CA" w:rsidRPr="00DE64CA" w:rsidRDefault="00DE64CA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1.26.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3E339915" w14:textId="77777777" w:rsidR="00DE64CA" w:rsidRPr="00DE64CA" w:rsidRDefault="00DE64CA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Projekta idejas – Ceļu un koplietošanas meliorācijas sistēmas infrastruktūras uzlabošana Zeltiņu pagastā</w:t>
            </w:r>
          </w:p>
        </w:tc>
      </w:tr>
      <w:tr w:rsidR="00DE64CA" w14:paraId="0F22C437" w14:textId="77777777" w:rsidTr="00C3214D">
        <w:trPr>
          <w:trHeight w:val="1335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76E382D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lastRenderedPageBreak/>
              <w:t xml:space="preserve"> 1.26.2.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A6DF5E3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autoceļa Lejnieki-Lielpaldi seguma atjaunošana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77EA948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1310241" w14:textId="15FD3425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25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0303BF3" w14:textId="2DC626AA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25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578A5ED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0826E55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6CF88D3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2C0C73E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Atjaunots ceļa seguma 2 km garumā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8A85F08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E5270A6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BB879BB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4CB51E12" w14:textId="77777777" w:rsidTr="00C3214D">
        <w:trPr>
          <w:trHeight w:val="1335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3CE3E2F" w14:textId="2B61D1C4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1.26.</w:t>
            </w:r>
            <w:r w:rsidR="00224FDC">
              <w:rPr>
                <w:color w:val="006666"/>
                <w:sz w:val="22"/>
                <w:szCs w:val="22"/>
              </w:rPr>
              <w:t>4</w:t>
            </w:r>
            <w:r w:rsidRPr="00DE64CA">
              <w:rPr>
                <w:color w:val="006666"/>
                <w:sz w:val="22"/>
                <w:szCs w:val="22"/>
              </w:rPr>
              <w:t>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A34607F" w14:textId="0D9A9709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autoceļa "Zeltiņi - Zemītes"  posmā no 0.55 - 1.18 km pārbūve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666D6A8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ES fondi, 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245C1CC" w14:textId="25C61C94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50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92895FC" w14:textId="3C4324EB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50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 w:rsidRPr="00DE64CA">
              <w:rPr>
                <w:color w:val="006666"/>
                <w:sz w:val="20"/>
                <w:szCs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50ECD73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3EC73A5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11D43A1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AB8444B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Sagatavota tehniskā dokumentācija, asfaltēts segums 0.63 km garumā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A20ABB1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26772DA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5ADEEF6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DE64CA" w14:paraId="05803CAE" w14:textId="77777777" w:rsidTr="00C3214D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5B4F760C" w14:textId="77777777" w:rsidR="00DE64CA" w:rsidRPr="00DE64CA" w:rsidRDefault="00DE64CA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2.5.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12709E94" w14:textId="77777777" w:rsidR="00DE64CA" w:rsidRPr="00DE64CA" w:rsidRDefault="00DE64CA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Projekta idejas – Izglītības iestāžu ārtelpas teritorijas labiekārtošana</w:t>
            </w:r>
          </w:p>
        </w:tc>
      </w:tr>
      <w:tr w:rsidR="00DE64CA" w14:paraId="28D1579C" w14:textId="77777777" w:rsidTr="00C3214D">
        <w:trPr>
          <w:trHeight w:val="15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3A4996F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 xml:space="preserve"> 2.5.8.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C9EEFF7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>Pirmsskolas izglītības iestādes “Pūcīte” teritorijas labiekārtošana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868E338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>Pašvaldības budžets, mērķprogrammas līdzekļi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AE1CB5C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strike/>
                <w:color w:val="006666"/>
                <w:sz w:val="20"/>
                <w:szCs w:val="20"/>
              </w:rPr>
              <w:t>40000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343778A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strike/>
                <w:color w:val="006666"/>
                <w:sz w:val="20"/>
                <w:szCs w:val="20"/>
              </w:rPr>
              <w:t>40000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E4DD15B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strike/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A658360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strike/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36DC254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strike/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4C50328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>Izbūvēts nodarbību laukums bijušajā saimnieciskajā zonā, atjaunota saimniecības ēka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516EC13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B6B66DF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2566E46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>Jaunalūksnes pagasta pārvalde</w:t>
            </w:r>
          </w:p>
        </w:tc>
      </w:tr>
      <w:tr w:rsidR="00DE64CA" w14:paraId="59A3E1EE" w14:textId="77777777" w:rsidTr="00C3214D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021ACFE5" w14:textId="77777777" w:rsidR="00DE64CA" w:rsidRPr="00DE64CA" w:rsidRDefault="00DE64CA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2.8.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59A63DF6" w14:textId="77777777" w:rsidR="00DE64CA" w:rsidRPr="00DE64CA" w:rsidRDefault="00DE64CA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Projekta idejas - skolēnu pārvadājumu nodrošināšana  </w:t>
            </w:r>
          </w:p>
        </w:tc>
      </w:tr>
      <w:tr w:rsidR="00DE64CA" w14:paraId="726FA17E" w14:textId="77777777" w:rsidTr="00C3214D">
        <w:trPr>
          <w:trHeight w:val="15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F1F56F3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2.8.2.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057B344" w14:textId="21F9B91F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Elektroautobusu iegāde izglītojamo mobilitātes veicināšanai </w:t>
            </w:r>
            <w:r>
              <w:rPr>
                <w:color w:val="006666"/>
                <w:sz w:val="22"/>
                <w:szCs w:val="22"/>
              </w:rPr>
              <w:t>un</w:t>
            </w:r>
            <w:r w:rsidRPr="00DE64CA">
              <w:rPr>
                <w:color w:val="006666"/>
                <w:sz w:val="22"/>
                <w:szCs w:val="22"/>
              </w:rPr>
              <w:t xml:space="preserve"> skolu tīkla sasniedzamības nodrošināšanai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F8535CE" w14:textId="460911DB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ES Atveseļoša</w:t>
            </w:r>
            <w:r w:rsidRPr="00DE64CA">
              <w:rPr>
                <w:color w:val="006666"/>
                <w:sz w:val="22"/>
                <w:szCs w:val="22"/>
              </w:rPr>
              <w:t>nas fonds, 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46E14A6" w14:textId="7716500D" w:rsidR="00DE64CA" w:rsidRPr="00DE64CA" w:rsidRDefault="001A18BD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610 4</w:t>
            </w:r>
            <w:r w:rsidR="00DE64CA" w:rsidRPr="00DE64CA">
              <w:rPr>
                <w:color w:val="006666"/>
                <w:sz w:val="20"/>
                <w:szCs w:val="20"/>
              </w:rPr>
              <w:t>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E1B0509" w14:textId="2E0A06D3" w:rsidR="00DE64CA" w:rsidRPr="00DE64CA" w:rsidRDefault="001A18BD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105 9</w:t>
            </w:r>
            <w:r w:rsidR="00DE64CA" w:rsidRPr="00DE64CA">
              <w:rPr>
                <w:color w:val="006666"/>
                <w:sz w:val="20"/>
                <w:szCs w:val="20"/>
              </w:rPr>
              <w:t>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D9D1738" w14:textId="51B4891E" w:rsidR="00DE64CA" w:rsidRPr="00DE64CA" w:rsidRDefault="001A18BD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504 5</w:t>
            </w:r>
            <w:r w:rsidR="00DE64CA" w:rsidRPr="00DE64CA">
              <w:rPr>
                <w:color w:val="006666"/>
                <w:sz w:val="20"/>
                <w:szCs w:val="20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E907704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732ACB7" w14:textId="77777777" w:rsidR="00DE64CA" w:rsidRP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E18E7A2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Iegādāti 2 (divi) elektroautobusi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C7B1522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8E686C1" w14:textId="77777777" w:rsidR="00DE64CA" w:rsidRP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ECC65F1" w14:textId="77777777" w:rsidR="00DE64CA" w:rsidRPr="00DE64CA" w:rsidRDefault="00DE64CA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Plānošanas un attīstības nodaļa</w:t>
            </w:r>
          </w:p>
        </w:tc>
      </w:tr>
      <w:tr w:rsidR="001A18BD" w14:paraId="0A3E0862" w14:textId="77777777" w:rsidTr="00C3214D">
        <w:trPr>
          <w:trHeight w:val="15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50154B17" w14:textId="34D47394" w:rsidR="001A18BD" w:rsidRPr="00DE64CA" w:rsidRDefault="001A18BD" w:rsidP="001A18BD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2.8.3.</w:t>
            </w:r>
          </w:p>
        </w:tc>
        <w:tc>
          <w:tcPr>
            <w:tcW w:w="186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5BEE813A" w14:textId="240FEF8D" w:rsidR="001A18BD" w:rsidRPr="00DE64CA" w:rsidRDefault="001A18BD" w:rsidP="001A18BD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Mobilās lietotnes izstrāde, ieviešana un viena gada uzturēšana</w:t>
            </w:r>
          </w:p>
        </w:tc>
        <w:tc>
          <w:tcPr>
            <w:tcW w:w="171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67E08009" w14:textId="1265C1B4" w:rsidR="001A18BD" w:rsidRDefault="001A18BD" w:rsidP="001A18BD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2A9CBDAD" w14:textId="3FB9BFC2" w:rsidR="001A18BD" w:rsidRPr="00DE64CA" w:rsidRDefault="001A18BD" w:rsidP="001A18BD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31 064</w:t>
            </w:r>
          </w:p>
        </w:tc>
        <w:tc>
          <w:tcPr>
            <w:tcW w:w="112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5A25589C" w14:textId="0956D334" w:rsidR="001A18BD" w:rsidRPr="00DE64CA" w:rsidRDefault="001A18BD" w:rsidP="001A18BD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31 064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65C52C71" w14:textId="77777777" w:rsidR="001A18BD" w:rsidRPr="00DE64CA" w:rsidRDefault="001A18BD" w:rsidP="001A18BD">
            <w:pPr>
              <w:jc w:val="center"/>
              <w:rPr>
                <w:color w:val="006666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5846C7BC" w14:textId="77777777" w:rsidR="001A18BD" w:rsidRPr="00DE64CA" w:rsidRDefault="001A18BD" w:rsidP="001A18BD">
            <w:pPr>
              <w:jc w:val="center"/>
              <w:rPr>
                <w:color w:val="006666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2E696B96" w14:textId="77777777" w:rsidR="001A18BD" w:rsidRPr="00DE64CA" w:rsidRDefault="001A18BD" w:rsidP="001A18BD">
            <w:pPr>
              <w:jc w:val="center"/>
              <w:rPr>
                <w:color w:val="006666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1D512FBD" w14:textId="16D1EF93" w:rsidR="001A18BD" w:rsidRPr="00DE64CA" w:rsidRDefault="001A18BD" w:rsidP="001A18BD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 xml:space="preserve">Izstrādāta un ieviesta mobilā lietotne skolēnu pārvadājumu nodrošināšanai un skolēnu </w:t>
            </w:r>
            <w:r>
              <w:rPr>
                <w:color w:val="006666"/>
                <w:sz w:val="22"/>
                <w:szCs w:val="22"/>
              </w:rPr>
              <w:lastRenderedPageBreak/>
              <w:t>ēdināšanas organizācijai</w:t>
            </w:r>
          </w:p>
        </w:tc>
        <w:tc>
          <w:tcPr>
            <w:tcW w:w="73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4EA11BC2" w14:textId="0EE09659" w:rsidR="001A18BD" w:rsidRPr="00DE64CA" w:rsidRDefault="001A18BD" w:rsidP="001A18BD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448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15B2C0DD" w14:textId="58F493CC" w:rsidR="001A18BD" w:rsidRPr="00DE64CA" w:rsidRDefault="001A18BD" w:rsidP="001A18BD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334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</w:tcPr>
          <w:p w14:paraId="059D9A88" w14:textId="39D6CD2E" w:rsidR="001A18BD" w:rsidRPr="00DE64CA" w:rsidRDefault="001A18BD" w:rsidP="001A18BD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Plānošanas un attīstības nodaļa</w:t>
            </w:r>
          </w:p>
        </w:tc>
      </w:tr>
      <w:tr w:rsidR="001A18BD" w14:paraId="18EE92A5" w14:textId="77777777" w:rsidTr="00C3214D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3F9361E6" w14:textId="77777777" w:rsidR="001A18BD" w:rsidRPr="00DE64CA" w:rsidRDefault="001A18BD" w:rsidP="001A18BD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2.11.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141F899A" w14:textId="77777777" w:rsidR="001A18BD" w:rsidRPr="00DE64CA" w:rsidRDefault="001A18BD" w:rsidP="001A18BD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Projekta ideja - Uzlabot pieejamību veselības veicināšanas un slimību profilakses pakalpojumiem Alūksnes novadā </w:t>
            </w:r>
          </w:p>
        </w:tc>
      </w:tr>
      <w:tr w:rsidR="001A18BD" w14:paraId="671F5398" w14:textId="77777777" w:rsidTr="00C3214D">
        <w:trPr>
          <w:trHeight w:val="2085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37C722D" w14:textId="77777777" w:rsidR="001A18BD" w:rsidRPr="00DE64CA" w:rsidRDefault="001A18BD" w:rsidP="001A18B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2.11.2.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834DE99" w14:textId="77777777" w:rsidR="001A18BD" w:rsidRPr="00DE64CA" w:rsidRDefault="001A18BD" w:rsidP="001A18B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Sports visiem/ “Sports for all”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F4C5A8B" w14:textId="77777777" w:rsidR="001A18BD" w:rsidRPr="00DE64CA" w:rsidRDefault="001A18BD" w:rsidP="001A18B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EST-LAT sadarbības programma, pašvaldības finansējums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F3A3A7E" w14:textId="0D667B82" w:rsidR="001A18BD" w:rsidRPr="00DE64CA" w:rsidRDefault="001A18BD" w:rsidP="001A18BD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2</w:t>
            </w:r>
            <w:r w:rsidR="006241CC">
              <w:rPr>
                <w:color w:val="006666"/>
                <w:sz w:val="20"/>
                <w:szCs w:val="20"/>
              </w:rPr>
              <w:t>7</w:t>
            </w:r>
            <w:r>
              <w:rPr>
                <w:color w:val="006666"/>
                <w:sz w:val="20"/>
                <w:szCs w:val="20"/>
              </w:rPr>
              <w:t xml:space="preserve"> </w:t>
            </w:r>
            <w:r w:rsidR="006241CC">
              <w:rPr>
                <w:color w:val="006666"/>
                <w:sz w:val="20"/>
                <w:szCs w:val="20"/>
              </w:rPr>
              <w:t>890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7E2F638" w14:textId="03920930" w:rsidR="001A18BD" w:rsidRPr="00DE64CA" w:rsidRDefault="001A18BD" w:rsidP="001A18BD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 xml:space="preserve">5 </w:t>
            </w:r>
            <w:r w:rsidR="006241CC">
              <w:rPr>
                <w:color w:val="006666"/>
                <w:sz w:val="20"/>
                <w:szCs w:val="20"/>
              </w:rPr>
              <w:t>578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90CCBB0" w14:textId="32C9547D" w:rsidR="001A18BD" w:rsidRPr="00DE64CA" w:rsidRDefault="006241CC" w:rsidP="001A18BD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22</w:t>
            </w:r>
            <w:r w:rsidR="001A18BD">
              <w:rPr>
                <w:color w:val="006666"/>
                <w:sz w:val="20"/>
                <w:szCs w:val="20"/>
              </w:rPr>
              <w:t xml:space="preserve"> </w:t>
            </w:r>
            <w:r>
              <w:rPr>
                <w:color w:val="006666"/>
                <w:sz w:val="20"/>
                <w:szCs w:val="20"/>
              </w:rPr>
              <w:t>312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AEEF6D4" w14:textId="77777777" w:rsidR="001A18BD" w:rsidRPr="00DE64CA" w:rsidRDefault="001A18BD" w:rsidP="001A18B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C7FFF54" w14:textId="77777777" w:rsidR="001A18BD" w:rsidRPr="00DE64CA" w:rsidRDefault="001A18BD" w:rsidP="001A18B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5730AF6" w14:textId="77777777" w:rsidR="001A18BD" w:rsidRPr="00DE64CA" w:rsidRDefault="001A18BD" w:rsidP="001A18B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Noorganizētas vismaz 3 sportiskas aktivitātes/ pasākumi Alūksnes novada iedzīvotājiem kopā ar Igaunijas pierobežas iedzīvotājiem.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9786A37" w14:textId="77777777" w:rsidR="001A18BD" w:rsidRPr="00DE64CA" w:rsidRDefault="001A18BD" w:rsidP="001A18B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B8F9AB7" w14:textId="77777777" w:rsidR="001A18BD" w:rsidRPr="00DE64CA" w:rsidRDefault="001A18BD" w:rsidP="001A18B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F2F5D69" w14:textId="77777777" w:rsidR="001A18BD" w:rsidRPr="00DE64CA" w:rsidRDefault="001A18BD" w:rsidP="001A18B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sporta skola, Plānošanas un attīstības nodaļa</w:t>
            </w:r>
          </w:p>
        </w:tc>
      </w:tr>
      <w:tr w:rsidR="001A18BD" w14:paraId="006357B5" w14:textId="77777777" w:rsidTr="00C3214D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37D6CEE1" w14:textId="0DCD7BCA" w:rsidR="001A18BD" w:rsidRPr="00DE64CA" w:rsidRDefault="001003E0" w:rsidP="001A18BD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>3.4.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46CB4D5A" w14:textId="77777777" w:rsidR="001A18BD" w:rsidRPr="00DE64CA" w:rsidRDefault="001A18BD" w:rsidP="001A18BD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Projekta idejas - Alūksnes Jaunās pils teritorijas attīstīšana, telpu pārbūve un restaurācija</w:t>
            </w:r>
          </w:p>
        </w:tc>
      </w:tr>
      <w:tr w:rsidR="001A18BD" w14:paraId="25B9E34B" w14:textId="77777777" w:rsidTr="00C3214D">
        <w:trPr>
          <w:trHeight w:val="18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E285E57" w14:textId="77777777" w:rsidR="001A18BD" w:rsidRPr="00DE64CA" w:rsidRDefault="001A18BD" w:rsidP="001A18B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3.4.5.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DB83A86" w14:textId="77777777" w:rsidR="001A18BD" w:rsidRPr="00DE64CA" w:rsidRDefault="001A18BD" w:rsidP="001A18B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Sajūtu pilnas verstis Austrumlatvijā /“Versts full of Feelings in Eastern Latvia”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FAA05C3" w14:textId="77777777" w:rsidR="001A18BD" w:rsidRPr="00DE64CA" w:rsidRDefault="001A18BD" w:rsidP="001A18B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Pārrobežu (ārējo robežu) sadarbības programma, pašvaldības finansējums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8ABF703" w14:textId="5E6A0CB6" w:rsidR="001A18BD" w:rsidRPr="00DE64CA" w:rsidRDefault="001A18BD" w:rsidP="001A18BD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80 000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82FFA85" w14:textId="69F0671A" w:rsidR="001A18BD" w:rsidRPr="00DE64CA" w:rsidRDefault="001A18BD" w:rsidP="001A18B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 xml:space="preserve">7 </w:t>
            </w:r>
            <w:r>
              <w:rPr>
                <w:color w:val="006666"/>
                <w:sz w:val="20"/>
                <w:szCs w:val="20"/>
              </w:rPr>
              <w:t>8</w:t>
            </w:r>
            <w:r w:rsidRPr="00DE64CA">
              <w:rPr>
                <w:color w:val="006666"/>
                <w:sz w:val="20"/>
                <w:szCs w:val="20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3AA7E48" w14:textId="01E5C3C8" w:rsidR="001A18BD" w:rsidRPr="00DE64CA" w:rsidRDefault="001A18BD" w:rsidP="001A18BD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>7</w:t>
            </w:r>
            <w:r w:rsidRPr="00DE64CA">
              <w:rPr>
                <w:color w:val="006666"/>
                <w:sz w:val="20"/>
                <w:szCs w:val="20"/>
              </w:rPr>
              <w:t>2</w:t>
            </w:r>
            <w:r>
              <w:rPr>
                <w:color w:val="006666"/>
                <w:sz w:val="20"/>
                <w:szCs w:val="20"/>
              </w:rPr>
              <w:t xml:space="preserve"> 0</w:t>
            </w:r>
            <w:r w:rsidRPr="00DE64CA">
              <w:rPr>
                <w:color w:val="006666"/>
                <w:sz w:val="20"/>
                <w:szCs w:val="20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EBB7250" w14:textId="77777777" w:rsidR="001A18BD" w:rsidRPr="00DE64CA" w:rsidRDefault="001A18BD" w:rsidP="001A18B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81D3EF4" w14:textId="77777777" w:rsidR="001A18BD" w:rsidRPr="00DE64CA" w:rsidRDefault="001A18BD" w:rsidP="001A18B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504F2F4" w14:textId="77777777" w:rsidR="001A18BD" w:rsidRPr="00DE64CA" w:rsidRDefault="001A18BD" w:rsidP="001A18B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Papildināts Alūksnes Jaunās pils aprīkojums, sekmēta Alūksnes Jaunās pils un muižas parka atpazīstamība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9E94C16" w14:textId="77777777" w:rsidR="001A18BD" w:rsidRPr="00DE64CA" w:rsidRDefault="001A18BD" w:rsidP="001A18B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618D2D7" w14:textId="77777777" w:rsidR="001A18BD" w:rsidRPr="00DE64CA" w:rsidRDefault="001A18BD" w:rsidP="001A18B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15D5CB1" w14:textId="194F2DBE" w:rsidR="001A18BD" w:rsidRPr="00DE64CA" w:rsidRDefault="001A18BD" w:rsidP="001A18B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Plānošanas un attīstības nodaļa, Alūksnes novada muzejs TIC</w:t>
            </w:r>
          </w:p>
        </w:tc>
      </w:tr>
      <w:tr w:rsidR="001A18BD" w14:paraId="271326F6" w14:textId="77777777" w:rsidTr="00C3214D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67518AC9" w14:textId="77777777" w:rsidR="001A18BD" w:rsidRPr="00DE64CA" w:rsidRDefault="001A18BD" w:rsidP="001A18BD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3.7.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3E46395B" w14:textId="77777777" w:rsidR="001A18BD" w:rsidRPr="00DE64CA" w:rsidRDefault="001A18BD" w:rsidP="001A18BD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Projekta idejas – Dabas daudzveidības saglabāšana parku teritorijās Alūksnes novadā </w:t>
            </w:r>
          </w:p>
        </w:tc>
      </w:tr>
      <w:tr w:rsidR="00C3214D" w14:paraId="598B1F03" w14:textId="77777777" w:rsidTr="00C3214D">
        <w:trPr>
          <w:trHeight w:val="234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4CA691C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lastRenderedPageBreak/>
              <w:t xml:space="preserve"> 3.7.1.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42F246D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Ilzenes Muižas vēsturiskā parka dīķu tīrīšana un taciņu atjaunošana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F95277E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Vides aizsardzības fonda projekti, pašvaldības budžets, LVAF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818C199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22000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8C7E699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2200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7E63129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19800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4F8A07F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1322798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C25A4A4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Veikta parka dīķu  tīrīšana, taciņa un stādījumu  atjaunošana, uzlabots parka vizuālais tēls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B2A3126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CAC50B4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9A0D152" w14:textId="2852F113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C3214D" w14:paraId="74D17DAC" w14:textId="77777777" w:rsidTr="00C3214D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4931A954" w14:textId="77777777" w:rsidR="00C3214D" w:rsidRPr="00DE64CA" w:rsidRDefault="00C3214D" w:rsidP="00C3214D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3.10.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1139E34B" w14:textId="77777777" w:rsidR="00C3214D" w:rsidRPr="00DE64CA" w:rsidRDefault="00C3214D" w:rsidP="00C3214D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Projekta idejas – Publisko rekreācijas teritoriju izveidošana, peldvietu izveide un labiekārtošana</w:t>
            </w:r>
          </w:p>
        </w:tc>
      </w:tr>
      <w:tr w:rsidR="00C3214D" w14:paraId="63F5DC3B" w14:textId="77777777" w:rsidTr="00C3214D">
        <w:trPr>
          <w:trHeight w:val="2505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3CF2FFD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>3.10.12.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E70C42A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 xml:space="preserve">Ikdienas atpūtas un svētku svinību vietas iekārtošana Bejas ciemā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722757F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00254BD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strike/>
                <w:color w:val="006666"/>
                <w:sz w:val="20"/>
                <w:szCs w:val="20"/>
              </w:rPr>
              <w:t>10000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479BB11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strike/>
                <w:color w:val="006666"/>
                <w:sz w:val="20"/>
                <w:szCs w:val="20"/>
              </w:rPr>
              <w:t>10000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D0A3DEF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strike/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CF6F3F5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strike/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8F9DAD6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strike/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44D45F7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 xml:space="preserve">Bejas ciemā izveidota vieta ikdienas atpūtai un svētku svinībām ar ugunskura vietu, soliņiem, arkveida vārtiem ar vēja zvaniem un koka šūpolēm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3820918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EA3BAEF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>2025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A4714CE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>NVO pārstāvji, Jaunalūksnes pagasta pārvalde</w:t>
            </w:r>
          </w:p>
        </w:tc>
      </w:tr>
      <w:tr w:rsidR="00C3214D" w14:paraId="41E5AB2E" w14:textId="77777777" w:rsidTr="00C3214D">
        <w:trPr>
          <w:trHeight w:val="57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6A0EA284" w14:textId="77777777" w:rsidR="00C3214D" w:rsidRPr="00DE64CA" w:rsidRDefault="00C3214D" w:rsidP="00C3214D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3.11.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4E7D8F0C" w14:textId="77777777" w:rsidR="00C3214D" w:rsidRPr="00DE64CA" w:rsidRDefault="00C3214D" w:rsidP="00C3214D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Projekta idejas –  Aktīvās atpūtas vietu iekārtošana un pilnveidošana sabiedrisko aktivitāšu dažādošanai, brīvdabas aktivitāšu veicināšanai novada teritorijā</w:t>
            </w:r>
          </w:p>
        </w:tc>
      </w:tr>
      <w:tr w:rsidR="00C3214D" w14:paraId="34250750" w14:textId="77777777" w:rsidTr="00C3214D">
        <w:trPr>
          <w:trHeight w:val="24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2E4EC2A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3.11.4.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344C2AD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Aktīvās atpūtas vietas labiekārtošana un pilnveidošana Jaunannā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FED4243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ELFLA/ LEADER, 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C13CEE6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30000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EF4F6C3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3000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6AB934C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27000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F3E9936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F8874D9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0F78692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Uzstādīti āra trenažieri, brīvā laika pavadīšanas aktivitātēm paredzēts aprīkojums un  papildināts bērnu rotaļu laukums  Jaunannas </w:t>
            </w:r>
            <w:r w:rsidRPr="00DE64CA">
              <w:rPr>
                <w:color w:val="006666"/>
                <w:sz w:val="22"/>
                <w:szCs w:val="22"/>
              </w:rPr>
              <w:lastRenderedPageBreak/>
              <w:t>pagasta centrā pie Jaunannas Mūzikas un mākslas pamatskolas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2F24B6F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444A43D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85D7381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C3214D" w14:paraId="474D77AD" w14:textId="77777777" w:rsidTr="00C3214D">
        <w:trPr>
          <w:trHeight w:val="18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B964DD3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3.11.5.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0344F40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Aktīvās atpūtas vietas labiekārtošana un pilnveidošana Mārkalnes sporta laukumā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1D11B8D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E1AA6C6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6000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F7CB665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6000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E6E30EE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4581E90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39936C8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7D76088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Uzstādīti jauni trenažieri, brīvā laika pavadīšanas aktivitātēm paredzēts aprīkojums un  papildināts bērnu āra bibliotēkas namiņš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C9F455C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53488F4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B76CAC2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C3214D" w14:paraId="03756502" w14:textId="77777777" w:rsidTr="00C3214D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01F503CA" w14:textId="77777777" w:rsidR="00C3214D" w:rsidRPr="00DE64CA" w:rsidRDefault="00C3214D" w:rsidP="00C3214D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3.12.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2F9F0AFD" w14:textId="77777777" w:rsidR="00C3214D" w:rsidRPr="00DE64CA" w:rsidRDefault="00C3214D" w:rsidP="00C3214D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Projekta idejas - Bērnu rotaļu laukumu pilnveidošana novada teritorijā</w:t>
            </w:r>
          </w:p>
        </w:tc>
      </w:tr>
      <w:tr w:rsidR="00C3214D" w14:paraId="3F855D55" w14:textId="77777777" w:rsidTr="00C3214D">
        <w:trPr>
          <w:trHeight w:val="2085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9B0A0B8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3.12.2.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8128604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Bērnu rotaļu un spēļu  laukuma elementu  dažādošana  bērniem un jauniešiem Ilzenes pagastā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9AC12C2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LEADER, 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9586501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F27D0F9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588B2CE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8405437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6EB917B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638EACF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Iegādāti jauni rotaļu elementi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094D9D8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9761AB8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2EBEA39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C3214D" w14:paraId="4B9F138B" w14:textId="77777777" w:rsidTr="00C3214D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006666"/>
              <w:bottom w:val="nil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7A5A4A6F" w14:textId="77777777" w:rsidR="00C3214D" w:rsidRPr="00DE64CA" w:rsidRDefault="00C3214D" w:rsidP="00C3214D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3.13.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nil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74E68C3E" w14:textId="77777777" w:rsidR="00C3214D" w:rsidRPr="00DE64CA" w:rsidRDefault="00C3214D" w:rsidP="00C3214D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Projekta idejas – Energoefektivitātes uzlabošana pašvaldības ēkās</w:t>
            </w:r>
          </w:p>
        </w:tc>
      </w:tr>
      <w:tr w:rsidR="00C3214D" w14:paraId="552CCF45" w14:textId="77777777" w:rsidTr="00C3214D">
        <w:trPr>
          <w:trHeight w:val="2100"/>
        </w:trPr>
        <w:tc>
          <w:tcPr>
            <w:tcW w:w="90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0BDA06D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</w:rPr>
              <w:lastRenderedPageBreak/>
              <w:t xml:space="preserve"> 3.13.3. </w:t>
            </w:r>
          </w:p>
        </w:tc>
        <w:tc>
          <w:tcPr>
            <w:tcW w:w="1862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5C042C5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Energoefektivitātes uzlabošana Annas kultūras nama ēkā </w:t>
            </w:r>
          </w:p>
        </w:tc>
        <w:tc>
          <w:tcPr>
            <w:tcW w:w="171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BCE8337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ERAF SAM 4.2.2. SAM 13.1.3., pašvaldības budžets</w:t>
            </w:r>
          </w:p>
        </w:tc>
        <w:tc>
          <w:tcPr>
            <w:tcW w:w="997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C8CB45D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12 78 80</w:t>
            </w:r>
          </w:p>
        </w:tc>
        <w:tc>
          <w:tcPr>
            <w:tcW w:w="112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CF03677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1 91 82</w:t>
            </w:r>
          </w:p>
        </w:tc>
        <w:tc>
          <w:tcPr>
            <w:tcW w:w="1147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666559C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10 86 98</w:t>
            </w:r>
          </w:p>
        </w:tc>
        <w:tc>
          <w:tcPr>
            <w:tcW w:w="89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EEF2E8B" w14:textId="77777777" w:rsidR="00C3214D" w:rsidRPr="00DE64CA" w:rsidRDefault="00C3214D" w:rsidP="00C3214D">
            <w:pPr>
              <w:jc w:val="center"/>
              <w:rPr>
                <w:color w:val="006666"/>
                <w:sz w:val="18"/>
                <w:szCs w:val="18"/>
              </w:rPr>
            </w:pPr>
            <w:r w:rsidRPr="00DE64CA">
              <w:rPr>
                <w:color w:val="006666"/>
                <w:sz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8D9616A" w14:textId="77777777" w:rsidR="00C3214D" w:rsidRPr="00DE64CA" w:rsidRDefault="00C3214D" w:rsidP="00C3214D">
            <w:pPr>
              <w:rPr>
                <w:color w:val="006666"/>
              </w:rPr>
            </w:pPr>
            <w:r w:rsidRPr="00DE64CA">
              <w:rPr>
                <w:color w:val="006666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67AEDF5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Samazināts ēkas primārās enerģijas patēriņš, CO2 emisijas samazinājums (~5 CO2 t)</w:t>
            </w:r>
          </w:p>
        </w:tc>
        <w:tc>
          <w:tcPr>
            <w:tcW w:w="73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507B0AA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3112960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1334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46D0385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Plānošanas un attīstības nodaļa, Alūksnes novada pagastu apvienības pārvalde</w:t>
            </w:r>
          </w:p>
        </w:tc>
      </w:tr>
      <w:tr w:rsidR="00C3214D" w14:paraId="56A1DE33" w14:textId="77777777" w:rsidTr="00C3214D">
        <w:trPr>
          <w:trHeight w:val="1335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3186E9F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3.13.6.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B589A76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Energoefektivitātes uzlabošana Alsviķu pagasta pārvaldes ēkā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12A6C66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ERAF, 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38D3C20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C4884E0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50000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51E328E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2865FBC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8136338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AD256D5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Nosiltināta viena ēka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259DAC3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C2A12DB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5220EE3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C3214D" w14:paraId="45105E63" w14:textId="77777777" w:rsidTr="00C3214D">
        <w:trPr>
          <w:trHeight w:val="1365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AD62C29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 xml:space="preserve"> 3.13.7.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568EE5F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>Alsviķu pagasta pārvaldes ēkas cokola siltināšana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58D854F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13FF686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strike/>
                <w:color w:val="006666"/>
                <w:sz w:val="20"/>
                <w:szCs w:val="20"/>
              </w:rPr>
              <w:t>29543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DE14FD0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strike/>
                <w:color w:val="006666"/>
                <w:sz w:val="20"/>
                <w:szCs w:val="20"/>
              </w:rPr>
              <w:t>29543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7BFD64B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strike/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58D05A4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strike/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E1E2AEF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strike/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662022B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>Veikta ēkas cokola siltināšana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8FA0250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A3796F8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1A7951D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strike/>
                <w:color w:val="006666"/>
                <w:sz w:val="22"/>
                <w:szCs w:val="22"/>
              </w:rPr>
              <w:t>Alsviķu pagasta pārvalde</w:t>
            </w:r>
          </w:p>
        </w:tc>
      </w:tr>
      <w:tr w:rsidR="00C3214D" w14:paraId="6A20BE10" w14:textId="77777777" w:rsidTr="00C3214D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2001E8B0" w14:textId="77777777" w:rsidR="00C3214D" w:rsidRPr="00DE64CA" w:rsidRDefault="00C3214D" w:rsidP="00C3214D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3.14.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044870EC" w14:textId="77777777" w:rsidR="00C3214D" w:rsidRPr="00DE64CA" w:rsidRDefault="00C3214D" w:rsidP="00C3214D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Projekta idejas – Energoefektīva publisko teritoriju apgaismojuma infrastruktūras attīstība</w:t>
            </w:r>
          </w:p>
        </w:tc>
      </w:tr>
      <w:tr w:rsidR="00C3214D" w14:paraId="12CE9AE5" w14:textId="77777777" w:rsidTr="00C3214D">
        <w:trPr>
          <w:trHeight w:val="12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5284BBA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3.14.1.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5EDBEDD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Alsviķu pagasta Strautiņu un Alsviķu ciema centra apgaismojuma infrastruktūras uzlabošana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CC00924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E2B7070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65000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38541AB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25000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A3513D0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40000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145F279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373D29E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D63B5E3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Veikta apgaismojuma izbūve Strautiņos pie daudzdzīvokļu mājām un pie mājām "Rīti", Alsviķos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545B209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DCBE4AD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2109FC8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C3214D" w14:paraId="5DDF009E" w14:textId="77777777" w:rsidTr="00C3214D">
        <w:trPr>
          <w:trHeight w:val="15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B18F180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3.14.5.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6F578B8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Kolberģa ciema  ielu apgaismojuma sistēmas atjaunošana un papildināšana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224EDAE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DBF06F3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47770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47A70D8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47770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847DCC5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7ED4449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46192BD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E473DEA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Izstrādāta tehniskā dokumentācija, veikta apgaismojuma atjaunošana un papildināšana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E1F315E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DB5CAA0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22B300B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C3214D" w14:paraId="2696E76F" w14:textId="77777777" w:rsidTr="00C3214D">
        <w:trPr>
          <w:trHeight w:val="18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F279972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lastRenderedPageBreak/>
              <w:t>3.14.7.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D368168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“Mālupes ciema ielu apgaismojuma sistēmas atjaunošana un papildināšana paralēli “Sadales tīkla” kabeļu līnijas izbūves darbiem”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F0F4832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851A911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30000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FCFB13E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30000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DCF569D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63A9CA1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1978CEE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E064208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Atjaunots un papildināts ielu apgaismojums Mālupes ciemā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11FEFE4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142E680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E91B343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C3214D" w14:paraId="58DE195C" w14:textId="77777777" w:rsidTr="00C3214D">
        <w:trPr>
          <w:trHeight w:val="57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06395BDA" w14:textId="77777777" w:rsidR="00C3214D" w:rsidRPr="00DE64CA" w:rsidRDefault="00C3214D" w:rsidP="00C3214D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3.16.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61857B75" w14:textId="77777777" w:rsidR="00C3214D" w:rsidRPr="00DE64CA" w:rsidRDefault="00C3214D" w:rsidP="00C3214D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Projekta ideja - Atbalsts primārās veselības aprūpes iestāžu infrastruktūras uzlabošanai un pieejamības nodrošināšanai </w:t>
            </w:r>
          </w:p>
        </w:tc>
      </w:tr>
      <w:tr w:rsidR="00C3214D" w14:paraId="0CFA462F" w14:textId="77777777" w:rsidTr="00C3214D">
        <w:trPr>
          <w:trHeight w:val="294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B7FC0CD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3.16.1.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F146545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Ambulatorā dienesta ārsta palīga prakses telpu atjaunošana ar vides pieejamības risinājumiem Ilzenē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C7DD803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2D4E406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13056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C3C9A77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13056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BFE8A5D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F0F0865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EC1F924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27F8383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Paplašinātas durvju ailas, lai kabinetā un procedūru kabinetā varētu iekļūt pacienti ar kustību traucējumiem. Izveidota durvju aila un ievietotas  savienojošās durvis starp kabinetu un procedūru kabinetu u.c.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0E52397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1931A04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359F433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C3214D" w14:paraId="65E1186E" w14:textId="77777777" w:rsidTr="00C3214D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78634400" w14:textId="77777777" w:rsidR="00C3214D" w:rsidRPr="00DE64CA" w:rsidRDefault="00C3214D" w:rsidP="00C3214D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3.17.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1334A66B" w14:textId="77777777" w:rsidR="00C3214D" w:rsidRPr="00DE64CA" w:rsidRDefault="00C3214D" w:rsidP="00C3214D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Projekta idejas – Brīvdabas estrāžu infrastruktūras uzlabošana novada teritorijā </w:t>
            </w:r>
          </w:p>
        </w:tc>
      </w:tr>
      <w:tr w:rsidR="00C3214D" w14:paraId="507099EC" w14:textId="77777777" w:rsidTr="00C3214D">
        <w:trPr>
          <w:trHeight w:val="12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77331B2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3.17.5.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9462532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Veclaicenes brīvdabas estrādes grīdas atjaunošana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30DDD75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5F5B9BC" w14:textId="77777777" w:rsidR="00C3214D" w:rsidRPr="00DE64CA" w:rsidRDefault="00C3214D" w:rsidP="00C3214D">
            <w:pPr>
              <w:jc w:val="right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10000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EE307CF" w14:textId="77777777" w:rsidR="00C3214D" w:rsidRPr="00DE64CA" w:rsidRDefault="00C3214D" w:rsidP="00C3214D">
            <w:pPr>
              <w:jc w:val="right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10000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6AF77FA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49A7B40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5772064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6226382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Veclaicenes brīvdabas estrādei nomainīti grīdas dēļi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050617F" w14:textId="77777777" w:rsidR="00C3214D" w:rsidRPr="00DE64CA" w:rsidRDefault="00C3214D" w:rsidP="00C3214D">
            <w:pPr>
              <w:jc w:val="right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6B914DC" w14:textId="77777777" w:rsidR="00C3214D" w:rsidRPr="00DE64CA" w:rsidRDefault="00C3214D" w:rsidP="00C3214D">
            <w:pPr>
              <w:jc w:val="right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5621FF3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C3214D" w14:paraId="3528D701" w14:textId="77777777" w:rsidTr="00C3214D">
        <w:trPr>
          <w:trHeight w:val="12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ACDDB43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lastRenderedPageBreak/>
              <w:t>3.17.6.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6615BBB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Jaunannas brīvdabas estrādes grīdas atjaunošana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008C5DD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B9B7A36" w14:textId="77777777" w:rsidR="00C3214D" w:rsidRPr="00DE64CA" w:rsidRDefault="00C3214D" w:rsidP="00C3214D">
            <w:pPr>
              <w:jc w:val="right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10000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6AC5C08" w14:textId="77777777" w:rsidR="00C3214D" w:rsidRPr="00DE64CA" w:rsidRDefault="00C3214D" w:rsidP="00C3214D">
            <w:pPr>
              <w:jc w:val="right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10000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D5386C2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8659107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B797723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DDC3907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Jaunannas brīvdabas estrādei nomainīti grīdas dēļi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484AE0B" w14:textId="77777777" w:rsidR="00C3214D" w:rsidRPr="00DE64CA" w:rsidRDefault="00C3214D" w:rsidP="00C3214D">
            <w:pPr>
              <w:jc w:val="right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1159012" w14:textId="77777777" w:rsidR="00C3214D" w:rsidRPr="00DE64CA" w:rsidRDefault="00C3214D" w:rsidP="00C3214D">
            <w:pPr>
              <w:jc w:val="right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344E597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C3214D" w14:paraId="6265252A" w14:textId="77777777" w:rsidTr="00C3214D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7ACD12A8" w14:textId="77777777" w:rsidR="00C3214D" w:rsidRPr="00DE64CA" w:rsidRDefault="00C3214D" w:rsidP="00C3214D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 xml:space="preserve"> 3.18. 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2851BA4F" w14:textId="77777777" w:rsidR="00C3214D" w:rsidRPr="00DE64CA" w:rsidRDefault="00C3214D" w:rsidP="00C3214D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Projekta idejas - Kultūras namu infrastruktūras uzlabošana</w:t>
            </w:r>
          </w:p>
        </w:tc>
      </w:tr>
      <w:tr w:rsidR="00C3214D" w14:paraId="4645A4A0" w14:textId="77777777" w:rsidTr="00C3214D">
        <w:trPr>
          <w:trHeight w:val="1545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D4FAC80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3.18.2.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4998816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Māriņkalna tautas nama dūmeņa nomaiņa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10688D0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2BB5EB8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92D7370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FB26B2D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AC66EDF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9982C77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DEEA7B2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Veikta dūmeņa nomaiņa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7A44907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4928B00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4EB69C6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Alūksnes novada pagastu apvienības pārvalde</w:t>
            </w:r>
          </w:p>
        </w:tc>
      </w:tr>
      <w:tr w:rsidR="00C3214D" w14:paraId="32BC29B0" w14:textId="77777777" w:rsidTr="00C3214D">
        <w:trPr>
          <w:trHeight w:val="174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8C963D7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3.18.5.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1082783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Bijušās Zeltiņu skolas malkas šķūņa pārbūve par noliktavu vēstures krātuvei un tautas namam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0E0C8E6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A87E025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30000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9AEB4F2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30000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E608905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8756E3F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C1309E1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16ECFE9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Pārbūvēts avārijas stāvoklī esošais malkas šķūnis, nojauktas 2 palīgēkas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32AE8F3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0377AD0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B6F2A72" w14:textId="77777777" w:rsidR="00C3214D" w:rsidRPr="00DE64CA" w:rsidRDefault="00C3214D" w:rsidP="00C3214D">
            <w:pPr>
              <w:rPr>
                <w:color w:val="006666"/>
              </w:rPr>
            </w:pPr>
            <w:r w:rsidRPr="00DE64CA">
              <w:rPr>
                <w:color w:val="006666"/>
              </w:rPr>
              <w:t>Alūksnes novada pagastu apvienības pārvalde</w:t>
            </w:r>
          </w:p>
        </w:tc>
      </w:tr>
      <w:tr w:rsidR="00C3214D" w14:paraId="6897F93B" w14:textId="77777777" w:rsidTr="00C3214D">
        <w:trPr>
          <w:trHeight w:val="1635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7980958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 xml:space="preserve"> 3.18.8.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EAB6EF4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Annas kultūras nama telpu remonts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1CC5564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Pašvaldības budžets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6F4B380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20000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496E4A1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20000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BCDD7FE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2E40D82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1E6ECBA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3144D67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Veikts kultūras nama saimniecības telpu, mazās zāles un aktiertelpu remonts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CEA2AE1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E7BAA04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936062F" w14:textId="77777777" w:rsidR="00C3214D" w:rsidRPr="00DE64CA" w:rsidRDefault="00C3214D" w:rsidP="00C3214D">
            <w:pPr>
              <w:rPr>
                <w:color w:val="006666"/>
              </w:rPr>
            </w:pPr>
            <w:r w:rsidRPr="00DE64CA">
              <w:rPr>
                <w:color w:val="006666"/>
              </w:rPr>
              <w:t>Alūksnes novada pagastu apvienības pārvalde</w:t>
            </w:r>
          </w:p>
        </w:tc>
      </w:tr>
      <w:tr w:rsidR="00C3214D" w14:paraId="58CC6E33" w14:textId="77777777" w:rsidTr="00C3214D">
        <w:trPr>
          <w:trHeight w:val="540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294130FD" w14:textId="77777777" w:rsidR="00C3214D" w:rsidRPr="00DE64CA" w:rsidRDefault="00C3214D" w:rsidP="00C3214D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3.32. </w:t>
            </w:r>
          </w:p>
        </w:tc>
        <w:tc>
          <w:tcPr>
            <w:tcW w:w="1366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45012A9C" w14:textId="77777777" w:rsidR="00C3214D" w:rsidRPr="00DE64CA" w:rsidRDefault="00C3214D" w:rsidP="00C3214D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DE64CA">
              <w:rPr>
                <w:b/>
                <w:bCs/>
                <w:color w:val="006666"/>
                <w:sz w:val="22"/>
                <w:szCs w:val="22"/>
              </w:rPr>
              <w:t>Projekta ideja – Malēniešu kultūrvēsturiskā mantojuma izpēte, popularizēšana un tūrisma piedāvājuma paplašināšana</w:t>
            </w:r>
          </w:p>
        </w:tc>
      </w:tr>
      <w:tr w:rsidR="00C3214D" w14:paraId="1A427930" w14:textId="77777777" w:rsidTr="00C3214D">
        <w:trPr>
          <w:trHeight w:val="3165"/>
        </w:trPr>
        <w:tc>
          <w:tcPr>
            <w:tcW w:w="90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5AC77F7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lastRenderedPageBreak/>
              <w:t>3.32.1.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483059D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Kultūras mantojuma tūrisms/ “Cultural Heritage Tourism”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17B2B6F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EST-LAT sadarbības programma, pašvaldības finansējums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D3DFB2C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9 94 50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DD98327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1 98 90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C89438A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7 95 60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8F0CCD6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8EF276D" w14:textId="77777777" w:rsidR="00C3214D" w:rsidRPr="00DE64CA" w:rsidRDefault="00C3214D" w:rsidP="00C3214D">
            <w:pPr>
              <w:jc w:val="center"/>
              <w:rPr>
                <w:color w:val="006666"/>
                <w:sz w:val="20"/>
                <w:szCs w:val="20"/>
              </w:rPr>
            </w:pPr>
            <w:r w:rsidRPr="00DE64CA">
              <w:rPr>
                <w:color w:val="006666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9C859D7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Veikta malēniešu kultūrvēsturiskā mantojuma izpēte. Izveidots kultūrvēsturiskā mantojuma tūrisma piedāvājums “Malēniešu pasaule”.  Izveidots vides objekts Jaunlaicenes muižas parka teritorijā.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62B4D65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644EFB0" w14:textId="77777777" w:rsidR="00C3214D" w:rsidRPr="00DE64CA" w:rsidRDefault="00C3214D" w:rsidP="00C3214D">
            <w:pPr>
              <w:jc w:val="center"/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2026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DABFE2B" w14:textId="77777777" w:rsidR="00C3214D" w:rsidRPr="00DE64CA" w:rsidRDefault="00C3214D" w:rsidP="00C3214D">
            <w:pPr>
              <w:rPr>
                <w:color w:val="006666"/>
                <w:sz w:val="22"/>
                <w:szCs w:val="22"/>
              </w:rPr>
            </w:pPr>
            <w:r w:rsidRPr="00DE64CA">
              <w:rPr>
                <w:color w:val="006666"/>
                <w:sz w:val="22"/>
                <w:szCs w:val="22"/>
              </w:rPr>
              <w:t>Plānošanas un attīstības nodaļa, TIC un Alūksnes novada muzejs, Alūksnes novada Kultūras centrs</w:t>
            </w:r>
          </w:p>
        </w:tc>
      </w:tr>
    </w:tbl>
    <w:p w14:paraId="3D2C84D6" w14:textId="77777777" w:rsidR="001329A9" w:rsidRDefault="001329A9"/>
    <w:p w14:paraId="6FF0E400" w14:textId="77777777" w:rsidR="001329A9" w:rsidRDefault="001329A9"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Dz.ADLERS</w:t>
      </w:r>
    </w:p>
    <w:sectPr w:rsidR="001329A9" w:rsidSect="001329A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36E3C"/>
    <w:multiLevelType w:val="hybridMultilevel"/>
    <w:tmpl w:val="AC7CBA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540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A9"/>
    <w:rsid w:val="00014080"/>
    <w:rsid w:val="0007411F"/>
    <w:rsid w:val="0007521A"/>
    <w:rsid w:val="001003E0"/>
    <w:rsid w:val="001329A9"/>
    <w:rsid w:val="001A18BD"/>
    <w:rsid w:val="001D0EEC"/>
    <w:rsid w:val="001E6A59"/>
    <w:rsid w:val="00224FDC"/>
    <w:rsid w:val="00266D71"/>
    <w:rsid w:val="00354995"/>
    <w:rsid w:val="0036326A"/>
    <w:rsid w:val="004916F5"/>
    <w:rsid w:val="00491C0C"/>
    <w:rsid w:val="004D4348"/>
    <w:rsid w:val="005C1B82"/>
    <w:rsid w:val="005F1035"/>
    <w:rsid w:val="00622B34"/>
    <w:rsid w:val="006241CC"/>
    <w:rsid w:val="00682438"/>
    <w:rsid w:val="00692C74"/>
    <w:rsid w:val="006A21B6"/>
    <w:rsid w:val="006F0CFA"/>
    <w:rsid w:val="006F7391"/>
    <w:rsid w:val="00716FB3"/>
    <w:rsid w:val="00764BD0"/>
    <w:rsid w:val="007855D1"/>
    <w:rsid w:val="007859A3"/>
    <w:rsid w:val="00854E6E"/>
    <w:rsid w:val="009E1EC9"/>
    <w:rsid w:val="00A04C54"/>
    <w:rsid w:val="00B672C0"/>
    <w:rsid w:val="00B854AD"/>
    <w:rsid w:val="00BB2D3C"/>
    <w:rsid w:val="00BC543B"/>
    <w:rsid w:val="00BF586E"/>
    <w:rsid w:val="00C04468"/>
    <w:rsid w:val="00C3214D"/>
    <w:rsid w:val="00C77809"/>
    <w:rsid w:val="00DE64CA"/>
    <w:rsid w:val="00E6241A"/>
    <w:rsid w:val="00F3385F"/>
    <w:rsid w:val="00F4246F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A817D"/>
  <w15:chartTrackingRefBased/>
  <w15:docId w15:val="{9E1A400D-F06A-4577-9FE3-4B9708A0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29A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E64CA"/>
    <w:pPr>
      <w:ind w:left="720"/>
      <w:contextualSpacing/>
    </w:pPr>
  </w:style>
  <w:style w:type="paragraph" w:styleId="Prskatjums">
    <w:name w:val="Revision"/>
    <w:hidden/>
    <w:uiPriority w:val="99"/>
    <w:semiHidden/>
    <w:rsid w:val="00A04C54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549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499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4995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549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54995"/>
    <w:rPr>
      <w:rFonts w:eastAsia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21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214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10856</Words>
  <Characters>6188</Characters>
  <Application>Microsoft Office Word</Application>
  <DocSecurity>0</DocSecurity>
  <Lines>51</Lines>
  <Paragraphs>34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SALDĀBOLA</dc:creator>
  <cp:keywords/>
  <dc:description/>
  <cp:lastModifiedBy>Everita BALANDE</cp:lastModifiedBy>
  <cp:revision>6</cp:revision>
  <dcterms:created xsi:type="dcterms:W3CDTF">2023-01-19T14:40:00Z</dcterms:created>
  <dcterms:modified xsi:type="dcterms:W3CDTF">2023-01-20T06:48:00Z</dcterms:modified>
</cp:coreProperties>
</file>